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39" w:rsidRPr="00EC447E" w:rsidRDefault="00A53C39" w:rsidP="009A4F2E">
      <w:pPr>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945AA6" w:rsidRDefault="00945AA6" w:rsidP="00657003">
      <w:pPr>
        <w:jc w:val="both"/>
        <w:rPr>
          <w:rFonts w:ascii="Times New Roman" w:hAnsi="Times New Roman" w:cs="Times New Roman"/>
        </w:rPr>
      </w:pPr>
    </w:p>
    <w:p w:rsidR="00195862" w:rsidRPr="00195862" w:rsidRDefault="00195862" w:rsidP="00657003">
      <w:pPr>
        <w:jc w:val="both"/>
        <w:rPr>
          <w:rFonts w:ascii="Times New Roman" w:eastAsia="Times New Roman" w:hAnsi="Times New Roman" w:cs="Times New Roman"/>
          <w:b/>
          <w:bCs/>
          <w:i/>
          <w:spacing w:val="-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862">
        <w:rPr>
          <w:rFonts w:ascii="Times New Roman" w:hAnsi="Times New Roman" w:cs="Times New Roman"/>
          <w:b/>
          <w:bCs/>
          <w:i/>
          <w:spacing w:val="-3"/>
        </w:rPr>
        <w:t>"Y</w:t>
      </w:r>
      <w:r w:rsidRPr="00195862">
        <w:rPr>
          <w:rFonts w:ascii="Times New Roman" w:eastAsia="Times New Roman" w:hAnsi="Times New Roman" w:cs="Times New Roman"/>
          <w:b/>
          <w:bCs/>
          <w:i/>
          <w:spacing w:val="-3"/>
        </w:rPr>
        <w:t>ürütmeyi Durdurma Taleplidir"</w:t>
      </w:r>
    </w:p>
    <w:p w:rsidR="00195862" w:rsidRPr="00195862" w:rsidRDefault="00195862" w:rsidP="00657003">
      <w:pPr>
        <w:jc w:val="both"/>
        <w:rPr>
          <w:rFonts w:ascii="Times New Roman" w:hAnsi="Times New Roman" w:cs="Times New Roman"/>
          <w:i/>
        </w:rPr>
      </w:pPr>
    </w:p>
    <w:p w:rsidR="00A53C39" w:rsidRPr="00EC447E" w:rsidRDefault="00A53C39" w:rsidP="00657003">
      <w:pPr>
        <w:jc w:val="both"/>
        <w:rPr>
          <w:rFonts w:ascii="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Türk Eğitim Sen (</w:t>
      </w:r>
      <w:proofErr w:type="spellStart"/>
      <w:r w:rsidR="00BE76FB">
        <w:rPr>
          <w:rFonts w:ascii="Times New Roman" w:eastAsia="Times New Roman" w:hAnsi="Times New Roman" w:cs="Times New Roman"/>
        </w:rPr>
        <w:t>Kızılbey</w:t>
      </w:r>
      <w:proofErr w:type="spellEnd"/>
      <w:r w:rsidRPr="00EC447E">
        <w:rPr>
          <w:rFonts w:ascii="Times New Roman" w:eastAsia="Times New Roman" w:hAnsi="Times New Roman" w:cs="Times New Roman"/>
        </w:rPr>
        <w:t xml:space="preserve"> Vergi Dairesi No: </w:t>
      </w:r>
      <w:proofErr w:type="gramStart"/>
      <w:r w:rsidRPr="00EC447E">
        <w:rPr>
          <w:rFonts w:ascii="Times New Roman" w:eastAsia="Times New Roman" w:hAnsi="Times New Roman" w:cs="Times New Roman"/>
        </w:rPr>
        <w:t>8760196179</w:t>
      </w:r>
      <w:proofErr w:type="gramEnd"/>
      <w:r w:rsidRPr="00EC447E">
        <w:rPr>
          <w:rFonts w:ascii="Times New Roman" w:eastAsia="Times New Roman" w:hAnsi="Times New Roman" w:cs="Times New Roman"/>
        </w:rPr>
        <w:t>)</w:t>
      </w:r>
    </w:p>
    <w:p w:rsidR="00A53C39" w:rsidRPr="00EC447E" w:rsidRDefault="00A53C39" w:rsidP="00657003">
      <w:pPr>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A53C39" w:rsidRPr="00EC447E" w:rsidRDefault="00A53C39" w:rsidP="00657003">
      <w:pPr>
        <w:ind w:left="708"/>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BE76FB">
        <w:rPr>
          <w:rFonts w:ascii="Times New Roman" w:eastAsia="Times New Roman" w:hAnsi="Times New Roman" w:cs="Times New Roman"/>
        </w:rPr>
        <w:t>Hale SARIER</w:t>
      </w:r>
      <w:r w:rsidRPr="00EC447E">
        <w:rPr>
          <w:rFonts w:ascii="Times New Roman" w:eastAsia="Times New Roman" w:hAnsi="Times New Roman" w:cs="Times New Roman"/>
        </w:rPr>
        <w:t xml:space="preserve"> </w:t>
      </w:r>
    </w:p>
    <w:p w:rsidR="00A53C39" w:rsidRPr="00EC447E" w:rsidRDefault="00A53C39" w:rsidP="00657003">
      <w:pPr>
        <w:shd w:val="clear" w:color="auto" w:fill="FFFFFF"/>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57003">
      <w:pPr>
        <w:jc w:val="both"/>
        <w:rPr>
          <w:rFonts w:ascii="Times New Roman" w:eastAsia="Times New Roman" w:hAnsi="Times New Roman" w:cs="Times New Roman"/>
        </w:rPr>
      </w:pPr>
    </w:p>
    <w:p w:rsidR="000F4A0A" w:rsidRDefault="00A53C39" w:rsidP="00657003">
      <w:pPr>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0F4A0A">
        <w:rPr>
          <w:rFonts w:ascii="Times New Roman" w:hAnsi="Times New Roman" w:cs="Times New Roman"/>
        </w:rPr>
        <w:t xml:space="preserve"> / ANKARA</w:t>
      </w:r>
    </w:p>
    <w:p w:rsidR="00103519" w:rsidRDefault="00103519" w:rsidP="00657003">
      <w:pPr>
        <w:jc w:val="both"/>
        <w:rPr>
          <w:rFonts w:ascii="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265189" w:rsidRDefault="00265189" w:rsidP="00657003">
      <w:pPr>
        <w:jc w:val="both"/>
        <w:rPr>
          <w:rFonts w:ascii="Times New Roman" w:hAnsi="Times New Roman" w:cs="Times New Roman"/>
        </w:rPr>
      </w:pPr>
    </w:p>
    <w:p w:rsidR="00265189" w:rsidRDefault="00265189" w:rsidP="00657003">
      <w:pPr>
        <w:jc w:val="both"/>
        <w:rPr>
          <w:rFonts w:ascii="Times New Roman" w:eastAsia="Times New Roman" w:hAnsi="Times New Roman" w:cs="Times New Roman"/>
        </w:rPr>
      </w:pPr>
      <w:r w:rsidRPr="00EC447E">
        <w:rPr>
          <w:rFonts w:ascii="Times New Roman" w:eastAsia="Times New Roman" w:hAnsi="Times New Roman" w:cs="Times New Roman"/>
          <w:b/>
          <w:u w:val="single"/>
        </w:rPr>
        <w:t>Ö.TARİHİ</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proofErr w:type="gramStart"/>
      <w:r w:rsidR="004E3FC4">
        <w:rPr>
          <w:rFonts w:ascii="Times New Roman" w:eastAsia="Times New Roman" w:hAnsi="Times New Roman" w:cs="Times New Roman"/>
        </w:rPr>
        <w:t>16/06/2016</w:t>
      </w:r>
      <w:proofErr w:type="gramEnd"/>
    </w:p>
    <w:p w:rsidR="000F4A0A" w:rsidRPr="00EC447E" w:rsidRDefault="000F4A0A" w:rsidP="00657003">
      <w:pPr>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p>
    <w:p w:rsidR="00A53C39" w:rsidRDefault="00A53C39" w:rsidP="004E3FC4">
      <w:pPr>
        <w:jc w:val="both"/>
        <w:rPr>
          <w:rFonts w:ascii="Times New Roman" w:hAnsi="Times New Roman" w:cs="Times New Roman"/>
        </w:rPr>
      </w:pPr>
      <w:r w:rsidRPr="00BE76FB">
        <w:rPr>
          <w:rFonts w:ascii="Times New Roman" w:hAnsi="Times New Roman" w:cs="Times New Roman"/>
          <w:b/>
          <w:u w:val="single"/>
        </w:rPr>
        <w:t>T.KONUSU</w:t>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eastAsia="Times New Roman" w:hAnsi="Times New Roman" w:cs="Times New Roman"/>
          <w:b/>
          <w:u w:val="single"/>
        </w:rPr>
        <w:t>:</w:t>
      </w:r>
      <w:r w:rsidR="00BE76FB" w:rsidRPr="00BE76FB">
        <w:rPr>
          <w:rFonts w:ascii="Times New Roman" w:hAnsi="Times New Roman" w:cs="Times New Roman"/>
        </w:rPr>
        <w:t xml:space="preserve"> </w:t>
      </w:r>
      <w:proofErr w:type="gramStart"/>
      <w:r w:rsidR="004E3FC4">
        <w:rPr>
          <w:rFonts w:ascii="Times New Roman" w:hAnsi="Times New Roman" w:cs="Times New Roman"/>
        </w:rPr>
        <w:t>16/06/2016</w:t>
      </w:r>
      <w:proofErr w:type="gramEnd"/>
      <w:r w:rsidR="003D41BD" w:rsidRPr="00BE76FB">
        <w:rPr>
          <w:rFonts w:ascii="Times New Roman" w:hAnsi="Times New Roman" w:cs="Times New Roman"/>
        </w:rPr>
        <w:t xml:space="preserve"> tarihli</w:t>
      </w:r>
      <w:r w:rsidR="00296D31" w:rsidRPr="00BE76FB">
        <w:rPr>
          <w:rFonts w:ascii="Times New Roman" w:hAnsi="Times New Roman" w:cs="Times New Roman"/>
        </w:rPr>
        <w:t xml:space="preserve"> ve </w:t>
      </w:r>
      <w:r w:rsidR="004E3FC4">
        <w:rPr>
          <w:rFonts w:ascii="Times New Roman" w:hAnsi="Times New Roman" w:cs="Times New Roman"/>
        </w:rPr>
        <w:t>29744</w:t>
      </w:r>
      <w:r w:rsidR="00296D31" w:rsidRPr="00BE76FB">
        <w:rPr>
          <w:rFonts w:ascii="Times New Roman" w:hAnsi="Times New Roman" w:cs="Times New Roman"/>
        </w:rPr>
        <w:t xml:space="preserve"> sayılı</w:t>
      </w:r>
      <w:r w:rsidR="004E3FC4">
        <w:rPr>
          <w:rFonts w:ascii="Times New Roman" w:hAnsi="Times New Roman" w:cs="Times New Roman"/>
        </w:rPr>
        <w:t xml:space="preserve"> Resmi </w:t>
      </w:r>
      <w:proofErr w:type="spellStart"/>
      <w:r w:rsidR="004E3FC4">
        <w:rPr>
          <w:rFonts w:ascii="Times New Roman" w:hAnsi="Times New Roman" w:cs="Times New Roman"/>
        </w:rPr>
        <w:t>Gazete’de</w:t>
      </w:r>
      <w:proofErr w:type="spellEnd"/>
      <w:r w:rsidR="004E3FC4">
        <w:rPr>
          <w:rFonts w:ascii="Times New Roman" w:hAnsi="Times New Roman" w:cs="Times New Roman"/>
        </w:rPr>
        <w:t xml:space="preserve"> yayımlanan </w:t>
      </w:r>
      <w:r w:rsidR="00BE76FB" w:rsidRPr="00BE76FB">
        <w:rPr>
          <w:rFonts w:ascii="Times New Roman" w:hAnsi="Times New Roman" w:cs="Times New Roman"/>
        </w:rPr>
        <w:t xml:space="preserve">Milli Eğitim Bakanlığı </w:t>
      </w:r>
      <w:r w:rsidR="004E3FC4">
        <w:rPr>
          <w:rFonts w:ascii="Times New Roman" w:hAnsi="Times New Roman" w:cs="Times New Roman"/>
        </w:rPr>
        <w:t>Okul Öncesi Eğitim ve İlköğretim Kurumları Yönetmeliğinde Değişiklik Yapılmasına Dair Yönetmeliğin</w:t>
      </w:r>
      <w:r w:rsidR="00BE76FB">
        <w:rPr>
          <w:rFonts w:ascii="Times New Roman" w:hAnsi="Times New Roman" w:cs="Times New Roman"/>
        </w:rPr>
        <w:t>;</w:t>
      </w:r>
      <w:r w:rsidR="00BE76FB" w:rsidRPr="00BE76FB">
        <w:rPr>
          <w:rFonts w:ascii="Times New Roman" w:hAnsi="Times New Roman" w:cs="Times New Roman"/>
        </w:rPr>
        <w:t xml:space="preserve"> </w:t>
      </w:r>
      <w:r w:rsidR="004E3FC4">
        <w:rPr>
          <w:rFonts w:ascii="Times New Roman" w:hAnsi="Times New Roman" w:cs="Times New Roman"/>
        </w:rPr>
        <w:t xml:space="preserve">6.maddesinde yer alan “Müdür yardımcısı ve öğretmenlerin nöbet görevi” başlıklı Yönetmeliğin 44.maddesinin 3.fıkrasındaki: </w:t>
      </w:r>
      <w:r w:rsidR="004E3FC4" w:rsidRPr="004E3FC4">
        <w:rPr>
          <w:rFonts w:ascii="Times New Roman" w:hAnsi="Times New Roman" w:cs="Times New Roman"/>
        </w:rPr>
        <w:t>“</w:t>
      </w:r>
      <w:r w:rsidR="004E3FC4" w:rsidRPr="004E3FC4">
        <w:rPr>
          <w:rFonts w:ascii="Times New Roman" w:hAnsi="Times New Roman" w:cs="Times New Roman"/>
          <w:color w:val="000000"/>
        </w:rPr>
        <w:t>Müdür yardımcısı ve öğretmen sayısı yeterli olmayan okullarda müdür yardımcısı ve öğretmenlere haftada birden fazla nöbet görevi verilir. Öğretmen sayısı iki ve daha az olan uygulama sınıflarında bölüm şefi de nöbet tutar.</w:t>
      </w:r>
      <w:r w:rsidR="004E3FC4">
        <w:rPr>
          <w:rFonts w:ascii="Times New Roman" w:hAnsi="Times New Roman" w:cs="Times New Roman"/>
          <w:color w:val="000000"/>
        </w:rPr>
        <w:t xml:space="preserve">” Hükmünün </w:t>
      </w:r>
      <w:r w:rsidR="004E3FC4">
        <w:rPr>
          <w:rFonts w:ascii="Times New Roman" w:hAnsi="Times New Roman" w:cs="Times New Roman"/>
        </w:rPr>
        <w:t xml:space="preserve">öncelikle </w:t>
      </w:r>
      <w:r w:rsidR="00265189">
        <w:rPr>
          <w:rFonts w:ascii="Times New Roman" w:eastAsia="Times New Roman" w:hAnsi="Times New Roman" w:cs="Times New Roman"/>
          <w:lang w:eastAsia="tr-TR"/>
        </w:rPr>
        <w:t>yürütme</w:t>
      </w:r>
      <w:r w:rsidR="00A144D1">
        <w:rPr>
          <w:rFonts w:ascii="Times New Roman" w:eastAsia="Times New Roman" w:hAnsi="Times New Roman" w:cs="Times New Roman"/>
          <w:lang w:eastAsia="tr-TR"/>
        </w:rPr>
        <w:t>s</w:t>
      </w:r>
      <w:r w:rsidR="00265189">
        <w:rPr>
          <w:rFonts w:ascii="Times New Roman" w:eastAsia="Times New Roman" w:hAnsi="Times New Roman" w:cs="Times New Roman"/>
          <w:lang w:eastAsia="tr-TR"/>
        </w:rPr>
        <w:t xml:space="preserve">inin durdurulması ve </w:t>
      </w:r>
      <w:proofErr w:type="gramStart"/>
      <w:r w:rsidR="00265189">
        <w:rPr>
          <w:rFonts w:ascii="Times New Roman" w:eastAsia="Times New Roman" w:hAnsi="Times New Roman" w:cs="Times New Roman"/>
          <w:lang w:eastAsia="tr-TR"/>
        </w:rPr>
        <w:t xml:space="preserve">devamında </w:t>
      </w:r>
      <w:r w:rsidR="00FC6224">
        <w:rPr>
          <w:rFonts w:ascii="Times New Roman" w:eastAsia="Times New Roman" w:hAnsi="Times New Roman" w:cs="Times New Roman"/>
          <w:lang w:eastAsia="tr-TR"/>
        </w:rPr>
        <w:t xml:space="preserve"> iptali</w:t>
      </w:r>
      <w:proofErr w:type="gramEnd"/>
      <w:r w:rsidR="00542858">
        <w:rPr>
          <w:rFonts w:ascii="Times New Roman" w:eastAsia="Times New Roman" w:hAnsi="Times New Roman" w:cs="Times New Roman"/>
          <w:lang w:eastAsia="tr-TR"/>
        </w:rPr>
        <w:t xml:space="preserve"> </w:t>
      </w:r>
      <w:r w:rsidR="001F1F3F" w:rsidRPr="00542858">
        <w:rPr>
          <w:rFonts w:ascii="Times New Roman" w:hAnsi="Times New Roman" w:cs="Times New Roman"/>
        </w:rPr>
        <w:t>talebi</w:t>
      </w:r>
      <w:r w:rsidR="00296D31" w:rsidRPr="00542858">
        <w:rPr>
          <w:rFonts w:ascii="Times New Roman" w:hAnsi="Times New Roman" w:cs="Times New Roman"/>
        </w:rPr>
        <w:t>nden</w:t>
      </w:r>
      <w:r w:rsidR="001F1F3F" w:rsidRPr="00542858">
        <w:rPr>
          <w:rFonts w:ascii="Times New Roman" w:hAnsi="Times New Roman" w:cs="Times New Roman"/>
        </w:rPr>
        <w:t xml:space="preserve"> ibarettir.</w:t>
      </w:r>
    </w:p>
    <w:p w:rsidR="00E02C7C" w:rsidRPr="00542858" w:rsidRDefault="00E02C7C" w:rsidP="00E02C7C">
      <w:pPr>
        <w:pStyle w:val="ListeParagraf"/>
        <w:jc w:val="both"/>
        <w:rPr>
          <w:rFonts w:ascii="Times New Roman" w:hAnsi="Times New Roman" w:cs="Times New Roman"/>
        </w:rPr>
      </w:pPr>
    </w:p>
    <w:p w:rsidR="001E2833" w:rsidRDefault="00DA3D0A" w:rsidP="000939A7">
      <w:pPr>
        <w:spacing w:before="100" w:beforeAutospacing="1" w:after="100" w:afterAutospacing="1"/>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542858">
        <w:rPr>
          <w:rFonts w:ascii="Times New Roman" w:hAnsi="Times New Roman" w:cs="Times New Roman"/>
        </w:rPr>
        <w:t xml:space="preserve"> </w:t>
      </w:r>
    </w:p>
    <w:p w:rsidR="00A144D1" w:rsidRDefault="00A144D1" w:rsidP="00A144D1">
      <w:pPr>
        <w:pStyle w:val="NormalWeb"/>
        <w:jc w:val="both"/>
      </w:pPr>
      <w:r>
        <w:tab/>
      </w:r>
      <w:r>
        <w:tab/>
      </w:r>
      <w:r>
        <w:tab/>
      </w:r>
      <w:r>
        <w:tab/>
      </w:r>
      <w:proofErr w:type="gramStart"/>
      <w:r>
        <w:t xml:space="preserve">16.06.2016 tarihli ve </w:t>
      </w:r>
      <w:r w:rsidRPr="0001008A">
        <w:t>29744</w:t>
      </w:r>
      <w:r>
        <w:t xml:space="preserve"> sayılı Resmi </w:t>
      </w:r>
      <w:proofErr w:type="spellStart"/>
      <w:r>
        <w:t>Gazete'de</w:t>
      </w:r>
      <w:proofErr w:type="spellEnd"/>
      <w:r>
        <w:t xml:space="preserve"> y</w:t>
      </w:r>
      <w:r>
        <w:t>ayımlanan Milli Eğiti</w:t>
      </w:r>
      <w:r w:rsidR="003B7FC7">
        <w:t>m Bakanlığı Okul Öncesi Eğitim v</w:t>
      </w:r>
      <w:r>
        <w:t>e İlköğretim Kurumları Yönetmeliğinde Değişiklik Yapılmasına Dair Yönetmeliğinin 6. maddesi ile 26.07.2014 tarihli v</w:t>
      </w:r>
      <w:r w:rsidR="003B7FC7">
        <w:t xml:space="preserve">e 29072 sayılı Resmi </w:t>
      </w:r>
      <w:proofErr w:type="spellStart"/>
      <w:r w:rsidR="003B7FC7">
        <w:t>Gazete'de</w:t>
      </w:r>
      <w:proofErr w:type="spellEnd"/>
      <w:r w:rsidR="003B7FC7">
        <w:t xml:space="preserve"> y</w:t>
      </w:r>
      <w:r>
        <w:t>ayımlanan Millî Eğitim Bakanlığı Okul Öncesi Eğitim ve İlköğretim Kurumları Yönetmeliğinin 44. maddesi değiştirilmiştir.</w:t>
      </w:r>
      <w:proofErr w:type="gramEnd"/>
    </w:p>
    <w:p w:rsidR="003B7FC7" w:rsidRDefault="003B7FC7" w:rsidP="00A144D1">
      <w:pPr>
        <w:pStyle w:val="NormalWeb"/>
        <w:jc w:val="both"/>
        <w:rPr>
          <w:color w:val="000000"/>
        </w:rPr>
      </w:pPr>
      <w:r>
        <w:tab/>
        <w:t xml:space="preserve">Bu değişiklik ile </w:t>
      </w:r>
      <w:r>
        <w:t>Millî Eğitim Bakanlığı Okul Öncesi Eğitim ve İlköğretim Kurumları Yönetmeliğinin 44.maddesinin 3.fıkrası</w:t>
      </w:r>
      <w:r>
        <w:t>: “</w:t>
      </w:r>
      <w:r w:rsidRPr="004E3FC4">
        <w:rPr>
          <w:color w:val="000000"/>
        </w:rPr>
        <w:t>Müdür yardımcısı ve öğretmen sayısı yeterli olmayan okullarda müdür yardımcısı ve öğretmenlere haftada birden fazla nöbet görevi verilir. Öğretmen sayısı iki ve daha az olan uygulama sınıflarında bölüm şefi de nöbet tutar.</w:t>
      </w:r>
      <w:r>
        <w:rPr>
          <w:color w:val="000000"/>
        </w:rPr>
        <w:t xml:space="preserve">” </w:t>
      </w:r>
      <w:r>
        <w:rPr>
          <w:color w:val="000000"/>
        </w:rPr>
        <w:t xml:space="preserve">Şeklindedir. </w:t>
      </w:r>
    </w:p>
    <w:p w:rsidR="003B7FC7" w:rsidRDefault="003B7FC7" w:rsidP="003B7FC7">
      <w:pPr>
        <w:pStyle w:val="NormalWeb"/>
        <w:jc w:val="both"/>
      </w:pPr>
      <w:r>
        <w:rPr>
          <w:color w:val="000000"/>
        </w:rPr>
        <w:tab/>
      </w:r>
      <w:proofErr w:type="gramStart"/>
      <w:r>
        <w:t>26.07.2014 tarihli v</w:t>
      </w:r>
      <w:r>
        <w:t xml:space="preserve">e 29072 sayılı Resmi </w:t>
      </w:r>
      <w:proofErr w:type="spellStart"/>
      <w:r>
        <w:t>Gazete'de</w:t>
      </w:r>
      <w:proofErr w:type="spellEnd"/>
      <w:r>
        <w:t xml:space="preserve"> y</w:t>
      </w:r>
      <w:r>
        <w:t xml:space="preserve">ayımlanan Millî Eğitim Bakanlığı Okul Öncesi Eğitim ve İlköğretim Kurumları Yönetmeliğinin </w:t>
      </w:r>
      <w:r w:rsidRPr="0001008A">
        <w:rPr>
          <w:b/>
        </w:rPr>
        <w:t>"Müdür yardımcısı ve öğretmenlerin nöbet görevi</w:t>
      </w:r>
      <w:r>
        <w:rPr>
          <w:b/>
        </w:rPr>
        <w:t xml:space="preserve">” </w:t>
      </w:r>
      <w:r w:rsidRPr="0001008A">
        <w:t xml:space="preserve">başlıklı değişik 44. maddesi 3. fıkrasındaki; </w:t>
      </w:r>
      <w:r>
        <w:rPr>
          <w:b/>
        </w:rPr>
        <w:t>“</w:t>
      </w:r>
      <w:r w:rsidRPr="0001008A">
        <w:rPr>
          <w:b/>
        </w:rPr>
        <w:t xml:space="preserve">(3) Müdür yardımcısı ve öğretmen sayısı yeterli olmayan okullarda müdür yardımcısı ve öğretmenlere haftada birden fazla nöbet görevi verilir. </w:t>
      </w:r>
      <w:proofErr w:type="gramEnd"/>
      <w:r w:rsidRPr="0001008A">
        <w:rPr>
          <w:b/>
        </w:rPr>
        <w:t>Öğretmen sayısı iki ve daha az olan uygulama sınıflarında bölüm şefi de nöbet tutar.</w:t>
      </w:r>
      <w:r>
        <w:rPr>
          <w:b/>
        </w:rPr>
        <w:t xml:space="preserve">” </w:t>
      </w:r>
      <w:r w:rsidRPr="0001008A">
        <w:t>hükümleri ile öğretmene haftada birden fazla nöbet görevi verilmesi sağlanmıştır.</w:t>
      </w:r>
    </w:p>
    <w:p w:rsidR="003B7FC7" w:rsidRDefault="003B7FC7" w:rsidP="003B7FC7">
      <w:pPr>
        <w:pStyle w:val="NormalWeb"/>
        <w:ind w:firstLine="708"/>
        <w:jc w:val="both"/>
      </w:pPr>
      <w:proofErr w:type="gramStart"/>
      <w:r>
        <w:lastRenderedPageBreak/>
        <w:t xml:space="preserve">23.08.2015 tarih ve 29454 sayılı Resmi Gazetede Yayımlanan Kamu Görevlilerinin Geneline ve Hizmet Kollarına Yönelik Mali ve Sosyal Haklara İlişkin 2016 ve 2017 Yıllarını Kapsayan 3. Dönem Toplu Sözleşmesinin, İkinci Bölümü Eğitim, Öğretim Ve Bilim Hizmet Koluna İlişkin Toplu Sözleşmesinin </w:t>
      </w:r>
      <w:r>
        <w:rPr>
          <w:rStyle w:val="Gl"/>
        </w:rPr>
        <w:t>"Örgün eğitim kurumlarında ek ders ücreti"</w:t>
      </w:r>
      <w:r>
        <w:t xml:space="preserve"> başlıklı 22. .maddesindeki; </w:t>
      </w:r>
      <w:r>
        <w:rPr>
          <w:rStyle w:val="Gl"/>
        </w:rPr>
        <w:t>"(1)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2016 yılında haftada 2 saati ve 2017 yılında ise haftada 3 saati geçmemek üzere ek ders ücreti ödenir."</w:t>
      </w:r>
      <w:r>
        <w:t xml:space="preserve"> hükümlerine göre öğretmenlere Ocak 2016 tarihinden itibaren nöbet görevine binaen ek ders ücreti ödenmektedir. </w:t>
      </w:r>
      <w:proofErr w:type="gramEnd"/>
    </w:p>
    <w:p w:rsidR="003B7FC7" w:rsidRDefault="003B7FC7" w:rsidP="00F808FF">
      <w:pPr>
        <w:pStyle w:val="NormalWeb"/>
        <w:ind w:firstLine="708"/>
      </w:pPr>
      <w:r>
        <w:t>Anılan hükme göre</w:t>
      </w:r>
      <w:r>
        <w:t xml:space="preserve"> nöbet görevine haftada bir günden fazla ek ders ücret</w:t>
      </w:r>
      <w:r w:rsidR="00F808FF">
        <w:t xml:space="preserve">i ödenemeyecektir. Dolayısıyla </w:t>
      </w:r>
      <w:r>
        <w:t xml:space="preserve">haftada birden fazla güne nöbet görevi verilmesi de tamamen imkânsız hale </w:t>
      </w:r>
      <w:r w:rsidR="00F808FF">
        <w:t>g</w:t>
      </w:r>
      <w:r>
        <w:t>elmiştir.</w:t>
      </w:r>
    </w:p>
    <w:p w:rsidR="00F808FF" w:rsidRDefault="00F808FF" w:rsidP="00F808FF">
      <w:pPr>
        <w:pStyle w:val="NormalWeb"/>
      </w:pPr>
      <w:r>
        <w:rPr>
          <w:rStyle w:val="Gl"/>
        </w:rPr>
        <w:t>ANAYASAMIZDA ANGARYA YASAKTIR</w:t>
      </w:r>
      <w:r>
        <w:rPr>
          <w:rStyle w:val="Gl"/>
        </w:rPr>
        <w:t>.</w:t>
      </w:r>
    </w:p>
    <w:p w:rsidR="00F808FF" w:rsidRDefault="00F808FF" w:rsidP="00F808FF">
      <w:pPr>
        <w:pStyle w:val="NormalWeb"/>
        <w:ind w:firstLine="708"/>
      </w:pPr>
      <w:r>
        <w:t xml:space="preserve">Mevzuat dışı </w:t>
      </w:r>
      <w:r>
        <w:t xml:space="preserve">angarya olarak verilen bu görev 1982 Anayasa'sının </w:t>
      </w:r>
      <w:r>
        <w:rPr>
          <w:rStyle w:val="Gl"/>
        </w:rPr>
        <w:t xml:space="preserve">"II. Zorla çalıştırma yasağı" </w:t>
      </w:r>
      <w:r>
        <w:t xml:space="preserve">başlıklı 18. maddesindeki; </w:t>
      </w:r>
      <w:r>
        <w:rPr>
          <w:rStyle w:val="Gl"/>
        </w:rPr>
        <w:t>"Hiç kimse zorla çalıştırılamaz. Angarya yasaktır"</w:t>
      </w:r>
      <w:r>
        <w:t xml:space="preserve"> hükümlerine de aykırılık teşkil etmektedir.</w:t>
      </w:r>
    </w:p>
    <w:p w:rsidR="00F808FF" w:rsidRDefault="00F808FF" w:rsidP="00F808FF">
      <w:pPr>
        <w:pStyle w:val="NormalWeb"/>
      </w:pPr>
      <w:r>
        <w:rPr>
          <w:rStyle w:val="Gl"/>
        </w:rPr>
        <w:t>ULUSLARARASI SÖZLEŞMELERDE</w:t>
      </w:r>
      <w:r>
        <w:rPr>
          <w:rStyle w:val="Gl"/>
        </w:rPr>
        <w:t xml:space="preserve"> DE</w:t>
      </w:r>
      <w:r>
        <w:rPr>
          <w:rStyle w:val="Gl"/>
        </w:rPr>
        <w:t xml:space="preserve"> ANGARYA YASAKTIR</w:t>
      </w:r>
      <w:r>
        <w:rPr>
          <w:rStyle w:val="Gl"/>
        </w:rPr>
        <w:t>.</w:t>
      </w:r>
    </w:p>
    <w:p w:rsidR="00F808FF" w:rsidRDefault="00F808FF" w:rsidP="00F808FF">
      <w:pPr>
        <w:pStyle w:val="NormalWeb"/>
        <w:ind w:firstLine="708"/>
        <w:jc w:val="both"/>
      </w:pPr>
      <w:r>
        <w:t xml:space="preserve">İLO diğer adıyla Uluslararası Çalışma Örgütü Türkiye'nin imza koyduğu İLO sözleşmeleri veya diğer uluslararası sözleşmeler 1982 Anayasası'nın </w:t>
      </w:r>
      <w:r>
        <w:rPr>
          <w:rStyle w:val="Gl"/>
        </w:rPr>
        <w:t xml:space="preserve">"Milletlerarası Antlaşmaları Uygun Bulma" </w:t>
      </w:r>
      <w:r>
        <w:t>başlıklı 90. maddesinde yer almaktadır.</w:t>
      </w:r>
    </w:p>
    <w:p w:rsidR="00F808FF" w:rsidRDefault="00F808FF" w:rsidP="00F808FF">
      <w:pPr>
        <w:pStyle w:val="NormalWeb"/>
        <w:ind w:firstLine="708"/>
        <w:jc w:val="both"/>
      </w:pPr>
      <w:proofErr w:type="gramStart"/>
      <w:r>
        <w:t xml:space="preserve">Bilindiği üzere Anayasa'da önemli değişiklikler yapılarak kamu görevlilerine sendika hakkı açıkça tanınmış, daha sonra yapılan bir değişiklik ile de Anayasa'nın 90. maddesinin son fıkrasına, 22.05.2004 tarih ve 5170 sayılı Resmi </w:t>
      </w:r>
      <w:proofErr w:type="spellStart"/>
      <w:r>
        <w:t>Gazete'de</w:t>
      </w:r>
      <w:proofErr w:type="spellEnd"/>
      <w:r>
        <w:t xml:space="preserve"> yayımlanarak yürürlüğe giren 5170 sayılı yasanın 7. maddesi ile eklenen son cümle uyarınca; </w:t>
      </w:r>
      <w:r>
        <w:rPr>
          <w:rStyle w:val="Gl"/>
        </w:rPr>
        <w:t xml:space="preserve">"Usulüne göre yürürlüğe konulmuş milletlerarası </w:t>
      </w:r>
      <w:r>
        <w:rPr>
          <w:rStyle w:val="Gl"/>
        </w:rPr>
        <w:t>antlaşmalar</w:t>
      </w:r>
      <w:r>
        <w:rPr>
          <w:rStyle w:val="Gl"/>
        </w:rPr>
        <w:t xml:space="preserve"> kanun hükmündedir. </w:t>
      </w:r>
      <w:proofErr w:type="gramEnd"/>
      <w:r>
        <w:rPr>
          <w:rStyle w:val="Gl"/>
        </w:rPr>
        <w:t xml:space="preserve">Bunlar hakkında Anayasaya aykırılık iddiası ile Anayasa Mahkemesine başvurulamaz. Usulüne göre yürürlüğe konulmuş temel hak ve özgürlüklere ilişkin milletlerarası </w:t>
      </w:r>
      <w:r>
        <w:rPr>
          <w:rStyle w:val="Gl"/>
        </w:rPr>
        <w:t>antlaşmalarla</w:t>
      </w:r>
      <w:r>
        <w:rPr>
          <w:rStyle w:val="Gl"/>
        </w:rPr>
        <w:t xml:space="preserve"> kanunların aynı konuda farklı hükümler içermesi nedeniyle çıkabilecek uyuşmazlıklarda milletlerarası </w:t>
      </w:r>
      <w:r>
        <w:rPr>
          <w:rStyle w:val="Gl"/>
        </w:rPr>
        <w:t>antlaşma</w:t>
      </w:r>
      <w:r>
        <w:rPr>
          <w:rStyle w:val="Gl"/>
        </w:rPr>
        <w:t xml:space="preserve"> hükümleri esas alınır."</w:t>
      </w:r>
      <w:r>
        <w:t xml:space="preserve"> hükümleri ile Uluslararası Sözleşmeler iç hukukumuzun bir parçası haline getirilmiştir.</w:t>
      </w:r>
    </w:p>
    <w:p w:rsidR="00F808FF" w:rsidRDefault="00F808FF" w:rsidP="00F808FF">
      <w:pPr>
        <w:pStyle w:val="NormalWeb"/>
        <w:ind w:firstLine="708"/>
        <w:jc w:val="both"/>
      </w:pPr>
      <w:r>
        <w:t>Anayasa'nın 90. maddesi uyarınca iç hukukumuzun bir parçası haline gelen ve bir uyuşmazlık olması halinde yasalardan önce uygulanacak olan temel hak ve özgürlüklere ilişkin uluslararası sözleşmelerin örgütlenme özgürlüğü ve sendikal haklara ilişkin hükümler içerdiği bilinmektedir.</w:t>
      </w:r>
    </w:p>
    <w:p w:rsidR="00F808FF" w:rsidRDefault="00F808FF" w:rsidP="00F808FF">
      <w:pPr>
        <w:pStyle w:val="NormalWeb"/>
        <w:ind w:firstLine="708"/>
        <w:jc w:val="both"/>
      </w:pPr>
      <w:r>
        <w:t xml:space="preserve">Buna göre; 13.01.2004 tarih ve 25345sayılı Resmi Gazetede yayımlanan İş Sağlığı ve Güvenliği Ve Çalışma Ortamına İlişkin 155 Sayılı Sözleşmesinin 3. maddesi (b) bendindeki; </w:t>
      </w:r>
      <w:r>
        <w:rPr>
          <w:rStyle w:val="Gl"/>
        </w:rPr>
        <w:t xml:space="preserve">"Bu sözleşmenin amacı bakımından; "b "İşçiler" terimi, kamu çalışanları dâhil olmak üzere istihdam edilen bütün kişileri kapsar." </w:t>
      </w:r>
      <w:r>
        <w:t>hükümlerince sözleşme metni memurları da kapsamaktadır.</w:t>
      </w:r>
    </w:p>
    <w:p w:rsidR="00F808FF" w:rsidRDefault="00F808FF" w:rsidP="00F808FF">
      <w:pPr>
        <w:pStyle w:val="NormalWeb"/>
        <w:ind w:firstLine="708"/>
        <w:jc w:val="both"/>
      </w:pPr>
      <w:r>
        <w:lastRenderedPageBreak/>
        <w:t xml:space="preserve">23.06.1998 tarih ve 23381 sayılı Resmi Gazetede yayımlanan Cebri veya Mecburi Çalıştırmaya İlişkin Sözleşmenin 11. maddesi (b) bendindeki; </w:t>
      </w:r>
      <w:r>
        <w:rPr>
          <w:rStyle w:val="Gl"/>
        </w:rPr>
        <w:t>"Sadece 18'den yukarı ve 45'den aşağı yaşlarda bulunan sağlam yetişkin erkekler cebri veya mecburi çalıştırmaya tabi olabilirler. Bu sözleşmenin 10 uncu maddesinde öngörülen iş türleri hariç, aşağıdaki tedbirler ve şartlar dikkate alınmalıdır.</w:t>
      </w:r>
    </w:p>
    <w:p w:rsidR="00F808FF" w:rsidRDefault="00F808FF" w:rsidP="00F808FF">
      <w:pPr>
        <w:pStyle w:val="NormalWeb"/>
        <w:jc w:val="both"/>
      </w:pPr>
      <w:proofErr w:type="gramStart"/>
      <w:r>
        <w:rPr>
          <w:rStyle w:val="Gl"/>
        </w:rPr>
        <w:t>b</w:t>
      </w:r>
      <w:proofErr w:type="gramEnd"/>
      <w:r>
        <w:rPr>
          <w:rStyle w:val="Gl"/>
        </w:rPr>
        <w:t>-Öğretmenler öğrenciler ve genel olarak idari personelin muaf tutulması;"</w:t>
      </w:r>
      <w:r>
        <w:t xml:space="preserve"> hükümleri ile memurların cebri ve mecburi çalışmadan muaf tutulacağı kayıt altına alınmıştır.</w:t>
      </w:r>
    </w:p>
    <w:p w:rsidR="00F808FF" w:rsidRDefault="00F808FF" w:rsidP="00F808FF">
      <w:pPr>
        <w:pStyle w:val="NormalWeb"/>
        <w:jc w:val="both"/>
      </w:pPr>
      <w:r>
        <w:rPr>
          <w:rStyle w:val="Gl"/>
        </w:rPr>
        <w:t>KANUN, TÜZÜK VE YÖNETMELİK HÜKÜMLERİNE AYKIRI EMİR, YERİNE GETİRİLMEZ</w:t>
      </w:r>
      <w:r>
        <w:rPr>
          <w:rStyle w:val="Gl"/>
        </w:rPr>
        <w:t>.</w:t>
      </w:r>
    </w:p>
    <w:p w:rsidR="00F808FF" w:rsidRDefault="00F808FF" w:rsidP="00F808FF">
      <w:pPr>
        <w:pStyle w:val="NormalWeb"/>
        <w:jc w:val="both"/>
      </w:pPr>
      <w:r>
        <w:t xml:space="preserve">Diğer taraftan </w:t>
      </w:r>
      <w:r>
        <w:rPr>
          <w:rStyle w:val="Gl"/>
        </w:rPr>
        <w:t>23.07.1965</w:t>
      </w:r>
      <w:r>
        <w:t xml:space="preserve">  tarihli ve  </w:t>
      </w:r>
      <w:r>
        <w:rPr>
          <w:rStyle w:val="Gl"/>
        </w:rPr>
        <w:t>12056</w:t>
      </w:r>
      <w:r>
        <w:t xml:space="preserve"> sayılı Resmi Gazetede yayımlanan</w:t>
      </w:r>
      <w:r>
        <w:rPr>
          <w:rStyle w:val="Gl"/>
        </w:rPr>
        <w:t xml:space="preserve"> </w:t>
      </w:r>
      <w:r>
        <w:t xml:space="preserve">657 Sayılı Devlet Memurları Kanununun </w:t>
      </w:r>
      <w:r>
        <w:rPr>
          <w:rStyle w:val="Gl"/>
        </w:rPr>
        <w:t>"Devlet memurlarının görev ve sorumlulukları"</w:t>
      </w:r>
      <w:r>
        <w:t xml:space="preserve"> başlıklı 11. maddesinde </w:t>
      </w:r>
      <w:r>
        <w:rPr>
          <w:rStyle w:val="Gl"/>
        </w:rPr>
        <w:t>"Devlet memuru amirinden aldığı emri, Anayasa, kanun, tüzük ve yönetmelik hükümlerine aykırı görürse, yerine getirmez ve bu aykırılığı o emri verene bildirir. Amir emrinde ısrar eder ve bu emrini yazı ile yenilerse, memur bu emri yapmağa mecburdur. Ancak emrin yerine getirilmesinden doğacak sorumluluk emri verene aittir. Konusu suç teşkil eden emir, hiçbir suretle yerine getirilmez; yerine getiren</w:t>
      </w:r>
      <w:r w:rsidR="00642BFA">
        <w:rPr>
          <w:rStyle w:val="Gl"/>
        </w:rPr>
        <w:t xml:space="preserve"> kimse sorumluluktan kurtulamaz</w:t>
      </w:r>
      <w:r>
        <w:rPr>
          <w:rStyle w:val="Gl"/>
        </w:rPr>
        <w:t>"</w:t>
      </w:r>
      <w:r>
        <w:t xml:space="preserve"> hükmü mevcut olup bu hüküm uyarınca haftada birden fazla güne nöbet görevi verilmesi yukarıdaki mevzuat hükümlerine aykırı olup mevzuata aykırı olarak verilen bu görevin yerine getirilme imkânı da bulunmamaktadır.</w:t>
      </w:r>
    </w:p>
    <w:p w:rsidR="00642BFA" w:rsidRPr="006A67CA" w:rsidRDefault="00642BFA" w:rsidP="00642BFA">
      <w:pPr>
        <w:pStyle w:val="paraf"/>
        <w:shd w:val="clear" w:color="auto" w:fill="FFFFFF"/>
        <w:spacing w:before="0" w:beforeAutospacing="0" w:after="0" w:afterAutospacing="0"/>
        <w:jc w:val="both"/>
      </w:pPr>
      <w:r>
        <w:tab/>
      </w:r>
      <w:r w:rsidRPr="006A67CA">
        <w:rPr>
          <w:rStyle w:val="Gl"/>
          <w:b w:val="0"/>
          <w:color w:val="000000"/>
        </w:rPr>
        <w:t xml:space="preserve">Bu suretle; </w:t>
      </w:r>
      <w:r>
        <w:rPr>
          <w:rStyle w:val="Gl"/>
          <w:b w:val="0"/>
          <w:color w:val="000000"/>
        </w:rPr>
        <w:t>y</w:t>
      </w:r>
      <w:r w:rsidRPr="006A67CA">
        <w:t xml:space="preserve">apılan bu </w:t>
      </w:r>
      <w:proofErr w:type="gramStart"/>
      <w:r w:rsidRPr="006A67CA">
        <w:t xml:space="preserve">uygulama  </w:t>
      </w:r>
      <w:r>
        <w:t>ve</w:t>
      </w:r>
      <w:proofErr w:type="gramEnd"/>
      <w:r>
        <w:t xml:space="preserve"> getirilen yönetmelik değişikliği</w:t>
      </w:r>
      <w:r w:rsidRPr="006A67CA">
        <w:t xml:space="preserve"> vicdani olarak kabul edilemeyeceği gibi hukuken de kabul edilebilir değildir. Mevcut durum Anayasa ve Kanunlara aykırılık teşkil ettiği gibi Avrupa İnsan Hakları Sözleşmesine de aykırı mahiyet taşımaktadır.</w:t>
      </w:r>
    </w:p>
    <w:p w:rsidR="00642BFA" w:rsidRDefault="00642BFA" w:rsidP="00642BFA">
      <w:pPr>
        <w:pStyle w:val="paraf"/>
        <w:shd w:val="clear" w:color="auto" w:fill="FFFFFF"/>
        <w:spacing w:before="0" w:beforeAutospacing="0" w:after="0" w:afterAutospacing="0"/>
        <w:ind w:firstLine="601"/>
        <w:jc w:val="both"/>
      </w:pPr>
    </w:p>
    <w:p w:rsidR="002E408F" w:rsidRDefault="002E408F" w:rsidP="00642BFA">
      <w:pPr>
        <w:pStyle w:val="paraf"/>
        <w:shd w:val="clear" w:color="auto" w:fill="FFFFFF"/>
        <w:spacing w:before="0" w:beforeAutospacing="0" w:after="0" w:afterAutospacing="0"/>
        <w:ind w:firstLine="601"/>
        <w:jc w:val="both"/>
      </w:pPr>
      <w:r w:rsidRPr="00CC111B">
        <w:t>Anayasamızca koruma altına alınan</w:t>
      </w:r>
      <w:proofErr w:type="gramStart"/>
      <w:r w:rsidRPr="00CC111B">
        <w:t>;.</w:t>
      </w:r>
      <w:proofErr w:type="gramEnd"/>
    </w:p>
    <w:p w:rsidR="00FE2D10" w:rsidRPr="00CC111B" w:rsidRDefault="00FE2D10" w:rsidP="002E408F">
      <w:pPr>
        <w:pStyle w:val="paraf"/>
        <w:shd w:val="clear" w:color="auto" w:fill="FFFFFF"/>
        <w:spacing w:before="0" w:beforeAutospacing="0" w:after="0" w:afterAutospacing="0"/>
        <w:ind w:firstLine="601"/>
        <w:jc w:val="both"/>
        <w:rPr>
          <w:b/>
          <w:color w:val="000000"/>
        </w:rPr>
      </w:pPr>
    </w:p>
    <w:p w:rsidR="002D55AA" w:rsidRDefault="002E408F" w:rsidP="002D55AA">
      <w:pPr>
        <w:pStyle w:val="NormalWeb"/>
        <w:shd w:val="clear" w:color="auto" w:fill="FFFFFF"/>
        <w:spacing w:before="0" w:beforeAutospacing="0" w:after="0" w:afterAutospacing="0" w:line="300" w:lineRule="atLeast"/>
        <w:jc w:val="both"/>
        <w:textAlignment w:val="baseline"/>
      </w:pPr>
      <w:r w:rsidRPr="00CC111B">
        <w:rPr>
          <w:b/>
        </w:rPr>
        <w:tab/>
        <w:t xml:space="preserve">“Zorla çalıştırma yasağı” </w:t>
      </w:r>
      <w:r w:rsidRPr="00CC111B">
        <w:t xml:space="preserve">başlıklı 18. Maddede “Hiç kimse zorla çalıştırılamaz. </w:t>
      </w:r>
      <w:r w:rsidRPr="00CC111B">
        <w:rPr>
          <w:b/>
          <w:u w:val="single"/>
        </w:rPr>
        <w:t>Angarya yasaktır.</w:t>
      </w:r>
      <w:r w:rsidRPr="00CC111B">
        <w:t>” Denilmektedir. Ancak mevcut durum açıkça angarya niteliği taşımaktadır.</w:t>
      </w:r>
    </w:p>
    <w:p w:rsidR="002D55AA" w:rsidRDefault="002D55AA" w:rsidP="002D55AA">
      <w:pPr>
        <w:pStyle w:val="NormalWeb"/>
        <w:shd w:val="clear" w:color="auto" w:fill="FFFFFF"/>
        <w:spacing w:before="0" w:beforeAutospacing="0" w:after="0" w:afterAutospacing="0" w:line="300" w:lineRule="atLeast"/>
        <w:jc w:val="both"/>
        <w:textAlignment w:val="baseline"/>
      </w:pPr>
    </w:p>
    <w:p w:rsidR="002E408F" w:rsidRPr="00CC111B" w:rsidRDefault="002E408F" w:rsidP="00FE2D10">
      <w:pPr>
        <w:ind w:firstLine="708"/>
        <w:jc w:val="both"/>
        <w:rPr>
          <w:rFonts w:ascii="Times New Roman" w:eastAsia="Calibri" w:hAnsi="Times New Roman" w:cs="Times New Roman"/>
        </w:rPr>
      </w:pPr>
      <w:r w:rsidRPr="00CC111B">
        <w:rPr>
          <w:rFonts w:ascii="Times New Roman" w:eastAsia="Calibri" w:hAnsi="Times New Roman" w:cs="Times New Roman"/>
        </w:rPr>
        <w:t xml:space="preserve">Tüm bu nedenlerle ve hukuk devleti anlayışı </w:t>
      </w:r>
      <w:r w:rsidRPr="00CC111B">
        <w:rPr>
          <w:rFonts w:ascii="Times New Roman" w:hAnsi="Times New Roman" w:cs="Times New Roman"/>
        </w:rPr>
        <w:t xml:space="preserve">gereği </w:t>
      </w:r>
      <w:r w:rsidR="00642BFA">
        <w:rPr>
          <w:rFonts w:ascii="Times New Roman" w:hAnsi="Times New Roman" w:cs="Times New Roman"/>
        </w:rPr>
        <w:t xml:space="preserve">yönetmelikte </w:t>
      </w:r>
      <w:r w:rsidRPr="00CC111B">
        <w:rPr>
          <w:rFonts w:ascii="Times New Roman" w:hAnsi="Times New Roman" w:cs="Times New Roman"/>
        </w:rPr>
        <w:t>bulunan y</w:t>
      </w:r>
      <w:r w:rsidR="00642BFA">
        <w:rPr>
          <w:rFonts w:ascii="Times New Roman" w:hAnsi="Times New Roman" w:cs="Times New Roman"/>
        </w:rPr>
        <w:t>ukarıda belirttiğimiz hükmün</w:t>
      </w:r>
      <w:r w:rsidRPr="00CC111B">
        <w:rPr>
          <w:rFonts w:ascii="Times New Roman" w:hAnsi="Times New Roman" w:cs="Times New Roman"/>
        </w:rPr>
        <w:t xml:space="preserve"> </w:t>
      </w:r>
      <w:proofErr w:type="gramStart"/>
      <w:r w:rsidRPr="00CC111B">
        <w:rPr>
          <w:rFonts w:ascii="Times New Roman" w:hAnsi="Times New Roman" w:cs="Times New Roman"/>
        </w:rPr>
        <w:t>değiştirilmesi</w:t>
      </w:r>
      <w:r w:rsidR="00FE2D10">
        <w:rPr>
          <w:rFonts w:ascii="Times New Roman" w:hAnsi="Times New Roman" w:cs="Times New Roman"/>
        </w:rPr>
        <w:t xml:space="preserve"> </w:t>
      </w:r>
      <w:r w:rsidRPr="00CC111B">
        <w:rPr>
          <w:rFonts w:ascii="Times New Roman" w:hAnsi="Times New Roman" w:cs="Times New Roman"/>
        </w:rPr>
        <w:t xml:space="preserve"> suretiyle</w:t>
      </w:r>
      <w:proofErr w:type="gramEnd"/>
      <w:r w:rsidRPr="00CC111B">
        <w:rPr>
          <w:rFonts w:ascii="Times New Roman" w:hAnsi="Times New Roman" w:cs="Times New Roman"/>
        </w:rPr>
        <w:t xml:space="preserve"> mağduriyetlerin önlenmesi</w:t>
      </w:r>
      <w:r w:rsidR="00FE2D10">
        <w:rPr>
          <w:rFonts w:ascii="Times New Roman" w:hAnsi="Times New Roman" w:cs="Times New Roman"/>
        </w:rPr>
        <w:t xml:space="preserve"> gerekmektedir. </w:t>
      </w:r>
      <w:r w:rsidRPr="00CC111B">
        <w:rPr>
          <w:rFonts w:ascii="Times New Roman" w:hAnsi="Times New Roman" w:cs="Times New Roman"/>
        </w:rPr>
        <w:t xml:space="preserve"> </w:t>
      </w:r>
    </w:p>
    <w:p w:rsidR="000B7647" w:rsidRPr="009C1E48" w:rsidRDefault="000B7647" w:rsidP="00C81477">
      <w:pPr>
        <w:jc w:val="both"/>
        <w:rPr>
          <w:rFonts w:ascii="Times New Roman" w:hAnsi="Times New Roman" w:cs="Times New Roman"/>
          <w:b/>
        </w:rPr>
      </w:pPr>
    </w:p>
    <w:p w:rsidR="000B7647" w:rsidRDefault="000B7647" w:rsidP="006A22EA">
      <w:pPr>
        <w:shd w:val="clear" w:color="auto" w:fill="FFFFFF"/>
        <w:spacing w:line="269" w:lineRule="exact"/>
        <w:ind w:right="19" w:firstLine="708"/>
        <w:jc w:val="both"/>
        <w:rPr>
          <w:rFonts w:ascii="Times New Roman" w:eastAsia="Times New Roman" w:hAnsi="Times New Roman" w:cs="Times New Roman"/>
        </w:rPr>
      </w:pPr>
      <w:r w:rsidRPr="000B7647">
        <w:rPr>
          <w:rFonts w:ascii="Times New Roman" w:hAnsi="Times New Roman" w:cs="Times New Roman"/>
        </w:rPr>
        <w:t>2577 say</w:t>
      </w:r>
      <w:r w:rsidRPr="000B7647">
        <w:rPr>
          <w:rFonts w:ascii="Times New Roman" w:eastAsia="Times New Roman" w:hAnsi="Times New Roman" w:cs="Times New Roman"/>
        </w:rPr>
        <w:t xml:space="preserve">ılı Yasanın 27. maddesinin 2 numaralı bendi gereğince </w:t>
      </w:r>
      <w:r w:rsidRPr="000B7647">
        <w:rPr>
          <w:rFonts w:ascii="Times New Roman" w:eastAsia="Times New Roman" w:hAnsi="Times New Roman" w:cs="Times New Roman"/>
          <w:b/>
          <w:bCs/>
        </w:rPr>
        <w:t xml:space="preserve">'İdari işlemin uygulanması halinde telafisi güç veya imkânsız zararların doğması ve idari işlemin açıkça hukuka aykırı olması şartlarının birlikte gerçekleşmesi durumunda gerekçe göstererek yürütmenin durdurulmasına karar verebilirler." </w:t>
      </w:r>
      <w:r w:rsidRPr="000B7647">
        <w:rPr>
          <w:rFonts w:ascii="Times New Roman" w:eastAsia="Times New Roman" w:hAnsi="Times New Roman" w:cs="Times New Roman"/>
        </w:rPr>
        <w:t xml:space="preserve">denilmektedir. Ayrıca 27. maddesinin 4 numaralı bendi, </w:t>
      </w:r>
      <w:r w:rsidRPr="000B7647">
        <w:rPr>
          <w:rFonts w:ascii="Times New Roman" w:eastAsia="Times New Roman" w:hAnsi="Times New Roman" w:cs="Times New Roman"/>
          <w:i/>
          <w:iCs/>
        </w:rPr>
        <w:t xml:space="preserve">"Yürütmenin durdurulması istemli davalarda 16. maddede yazılı süreler kısaltılabileceği gibi, tebliğin </w:t>
      </w:r>
      <w:r w:rsidRPr="000B7647">
        <w:rPr>
          <w:rFonts w:ascii="Times New Roman" w:eastAsia="Times New Roman" w:hAnsi="Times New Roman" w:cs="Times New Roman"/>
          <w:iCs/>
        </w:rPr>
        <w:t>memur</w:t>
      </w:r>
      <w:r w:rsidRPr="000B7647">
        <w:rPr>
          <w:rFonts w:ascii="Times New Roman" w:eastAsia="Times New Roman" w:hAnsi="Times New Roman" w:cs="Times New Roman"/>
          <w:i/>
          <w:iCs/>
        </w:rPr>
        <w:t xml:space="preserve"> eliyle yapılmasına da karar verilebilir." </w:t>
      </w:r>
      <w:r w:rsidRPr="000B7647">
        <w:rPr>
          <w:rFonts w:ascii="Times New Roman" w:eastAsia="Times New Roman" w:hAnsi="Times New Roman" w:cs="Times New Roman"/>
        </w:rPr>
        <w:t>hükmüne amirdir. Yukarıda yürütmesinin durdurulması talep</w:t>
      </w:r>
      <w:r>
        <w:rPr>
          <w:rFonts w:ascii="Times New Roman" w:eastAsia="Times New Roman" w:hAnsi="Times New Roman" w:cs="Times New Roman"/>
        </w:rPr>
        <w:t xml:space="preserve"> edilen işlem</w:t>
      </w:r>
      <w:r w:rsidR="00503E29">
        <w:rPr>
          <w:rFonts w:ascii="Times New Roman" w:eastAsia="Times New Roman" w:hAnsi="Times New Roman" w:cs="Times New Roman"/>
        </w:rPr>
        <w:t>ler</w:t>
      </w:r>
      <w:r>
        <w:rPr>
          <w:rFonts w:ascii="Times New Roman" w:eastAsia="Times New Roman" w:hAnsi="Times New Roman" w:cs="Times New Roman"/>
        </w:rPr>
        <w:t>in uygulanmasının,</w:t>
      </w:r>
      <w:r w:rsidRPr="000B7647">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kamu yararı açısından öğretmenler </w:t>
      </w:r>
      <w:r w:rsidRPr="000B7647">
        <w:rPr>
          <w:rFonts w:ascii="Times New Roman" w:eastAsia="Times New Roman" w:hAnsi="Times New Roman" w:cs="Times New Roman"/>
          <w:spacing w:val="-1"/>
        </w:rPr>
        <w:t xml:space="preserve">aleyhine telafisi güç ve </w:t>
      </w:r>
      <w:proofErr w:type="gramStart"/>
      <w:r w:rsidRPr="000B7647">
        <w:rPr>
          <w:rFonts w:ascii="Times New Roman" w:eastAsia="Times New Roman" w:hAnsi="Times New Roman" w:cs="Times New Roman"/>
          <w:spacing w:val="-1"/>
        </w:rPr>
        <w:t>imkansız</w:t>
      </w:r>
      <w:proofErr w:type="gramEnd"/>
      <w:r w:rsidRPr="000B7647">
        <w:rPr>
          <w:rFonts w:ascii="Times New Roman" w:eastAsia="Times New Roman" w:hAnsi="Times New Roman" w:cs="Times New Roman"/>
          <w:spacing w:val="-1"/>
        </w:rPr>
        <w:t xml:space="preserve"> zararların doğmasına sebebiyet vereceği </w:t>
      </w:r>
      <w:r w:rsidRPr="000B7647">
        <w:rPr>
          <w:rFonts w:ascii="Times New Roman" w:eastAsia="Times New Roman" w:hAnsi="Times New Roman" w:cs="Times New Roman"/>
        </w:rPr>
        <w:t xml:space="preserve">muhakkaktır. Bu nedenle iptali istenilen </w:t>
      </w:r>
      <w:r>
        <w:rPr>
          <w:rFonts w:ascii="Times New Roman" w:eastAsia="Times New Roman" w:hAnsi="Times New Roman" w:cs="Times New Roman"/>
        </w:rPr>
        <w:t>düzenlemeler</w:t>
      </w:r>
      <w:r w:rsidRPr="000B7647">
        <w:rPr>
          <w:rFonts w:ascii="Times New Roman" w:eastAsia="Times New Roman" w:hAnsi="Times New Roman" w:cs="Times New Roman"/>
        </w:rPr>
        <w:t xml:space="preserve"> ile ilgili davalı idareden savunma alınmaksızın yürütmeyi durdurma kararının verilmesi elzemdir.</w:t>
      </w:r>
    </w:p>
    <w:p w:rsidR="006A22EA"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6A22EA" w:rsidRPr="009C1E48" w:rsidRDefault="006A22EA" w:rsidP="006A22EA">
      <w:pPr>
        <w:ind w:firstLine="708"/>
        <w:jc w:val="both"/>
        <w:rPr>
          <w:rFonts w:ascii="Times New Roman" w:hAnsi="Times New Roman" w:cs="Times New Roman"/>
        </w:rPr>
      </w:pPr>
      <w:r w:rsidRPr="009C1E48">
        <w:rPr>
          <w:rFonts w:ascii="Times New Roman" w:hAnsi="Times New Roman" w:cs="Times New Roman"/>
        </w:rPr>
        <w:lastRenderedPageBreak/>
        <w:t>İzahına çalıştığımız tüm bu ned</w:t>
      </w:r>
      <w:r w:rsidR="00642BFA">
        <w:rPr>
          <w:rFonts w:ascii="Times New Roman" w:hAnsi="Times New Roman" w:cs="Times New Roman"/>
        </w:rPr>
        <w:t>enlerle dava konusu düzenleme</w:t>
      </w:r>
      <w:r w:rsidRPr="009C1E48">
        <w:rPr>
          <w:rFonts w:ascii="Times New Roman" w:hAnsi="Times New Roman" w:cs="Times New Roman"/>
        </w:rPr>
        <w:t xml:space="preserve"> her yönüyle hukuka aykırılık arz etmektedir. Keyfiyetin ve olası mağduriyetlerin önlenebilmesi için</w:t>
      </w:r>
      <w:r w:rsidRPr="006A22EA">
        <w:rPr>
          <w:rFonts w:ascii="Times New Roman" w:hAnsi="Times New Roman" w:cs="Times New Roman"/>
        </w:rPr>
        <w:t xml:space="preserve"> </w:t>
      </w:r>
      <w:r>
        <w:rPr>
          <w:rFonts w:ascii="Times New Roman" w:hAnsi="Times New Roman" w:cs="Times New Roman"/>
        </w:rPr>
        <w:t>d</w:t>
      </w:r>
      <w:r w:rsidR="00642BFA">
        <w:rPr>
          <w:rFonts w:ascii="Times New Roman" w:hAnsi="Times New Roman" w:cs="Times New Roman"/>
        </w:rPr>
        <w:t>ava konusu düzenlemen</w:t>
      </w:r>
      <w:r w:rsidRPr="000B7647">
        <w:rPr>
          <w:rFonts w:ascii="Times New Roman" w:hAnsi="Times New Roman" w:cs="Times New Roman"/>
        </w:rPr>
        <w:t xml:space="preserve">in iptalinin hak ve adalet gereği olduğu kanaatindeyiz. </w:t>
      </w:r>
      <w:r w:rsidRPr="009C1E48">
        <w:rPr>
          <w:rFonts w:ascii="Times New Roman" w:hAnsi="Times New Roman" w:cs="Times New Roman"/>
        </w:rPr>
        <w:t xml:space="preserve"> Hiç şüphesiz takdir, Sayın Mahkemenizindir.</w:t>
      </w:r>
    </w:p>
    <w:p w:rsidR="006A22EA" w:rsidRPr="000B7647"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E205CC" w:rsidRPr="000B7647" w:rsidRDefault="00E205CC" w:rsidP="00B07E3A">
      <w:pPr>
        <w:jc w:val="both"/>
        <w:rPr>
          <w:rFonts w:ascii="Times New Roman" w:hAnsi="Times New Roman" w:cs="Times New Roman"/>
        </w:rPr>
      </w:pPr>
    </w:p>
    <w:p w:rsidR="00E205CC" w:rsidRPr="00642BFA" w:rsidRDefault="00E205CC" w:rsidP="00E205CC">
      <w:pPr>
        <w:pStyle w:val="HTMLncedenBiimlendirilmi"/>
        <w:jc w:val="both"/>
        <w:rPr>
          <w:rFonts w:ascii="Times New Roman" w:hAnsi="Times New Roman" w:cs="Times New Roman"/>
          <w:sz w:val="24"/>
          <w:szCs w:val="24"/>
        </w:rPr>
      </w:pPr>
      <w:r w:rsidRPr="000B7647">
        <w:rPr>
          <w:rFonts w:ascii="Times New Roman" w:hAnsi="Times New Roman" w:cs="Times New Roman"/>
          <w:b/>
          <w:sz w:val="24"/>
          <w:szCs w:val="24"/>
          <w:u w:val="single"/>
        </w:rPr>
        <w:t>HUKUKİ SEBEPLER</w:t>
      </w:r>
      <w:r w:rsidRPr="000B7647">
        <w:rPr>
          <w:rFonts w:ascii="Times New Roman" w:hAnsi="Times New Roman" w:cs="Times New Roman"/>
          <w:b/>
          <w:sz w:val="24"/>
          <w:szCs w:val="24"/>
          <w:u w:val="single"/>
        </w:rPr>
        <w:tab/>
        <w:t>:</w:t>
      </w:r>
      <w:r w:rsidRPr="000B7647">
        <w:rPr>
          <w:rFonts w:ascii="Times New Roman" w:hAnsi="Times New Roman" w:cs="Times New Roman"/>
          <w:sz w:val="24"/>
          <w:szCs w:val="24"/>
        </w:rPr>
        <w:t xml:space="preserve">   </w:t>
      </w:r>
      <w:r w:rsidRPr="00642BFA">
        <w:rPr>
          <w:rFonts w:ascii="Times New Roman" w:hAnsi="Times New Roman" w:cs="Times New Roman"/>
          <w:sz w:val="24"/>
          <w:szCs w:val="24"/>
        </w:rPr>
        <w:t xml:space="preserve">Anayasa, </w:t>
      </w:r>
      <w:proofErr w:type="gramStart"/>
      <w:r w:rsidR="00642BFA" w:rsidRPr="00642BFA">
        <w:rPr>
          <w:rFonts w:ascii="Times New Roman" w:hAnsi="Times New Roman" w:cs="Times New Roman"/>
          <w:sz w:val="24"/>
          <w:szCs w:val="24"/>
        </w:rPr>
        <w:t>16/06/2016</w:t>
      </w:r>
      <w:proofErr w:type="gramEnd"/>
      <w:r w:rsidR="00642BFA" w:rsidRPr="00642BFA">
        <w:rPr>
          <w:rFonts w:ascii="Times New Roman" w:hAnsi="Times New Roman" w:cs="Times New Roman"/>
          <w:sz w:val="24"/>
          <w:szCs w:val="24"/>
        </w:rPr>
        <w:t xml:space="preserve"> tarihli ve 29744 sayılı Resmi </w:t>
      </w:r>
      <w:proofErr w:type="spellStart"/>
      <w:r w:rsidR="00642BFA" w:rsidRPr="00642BFA">
        <w:rPr>
          <w:rFonts w:ascii="Times New Roman" w:hAnsi="Times New Roman" w:cs="Times New Roman"/>
          <w:sz w:val="24"/>
          <w:szCs w:val="24"/>
        </w:rPr>
        <w:t>Gazete’de</w:t>
      </w:r>
      <w:proofErr w:type="spellEnd"/>
      <w:r w:rsidR="00642BFA" w:rsidRPr="00642BFA">
        <w:rPr>
          <w:rFonts w:ascii="Times New Roman" w:hAnsi="Times New Roman" w:cs="Times New Roman"/>
          <w:sz w:val="24"/>
          <w:szCs w:val="24"/>
        </w:rPr>
        <w:t xml:space="preserve"> yayımlanan Milli Eğitim Bakanlığı Okul Öncesi Eğitim ve İlköğretim Kurumları Yönetmeliğinde Değişikli</w:t>
      </w:r>
      <w:r w:rsidR="00642BFA" w:rsidRPr="00642BFA">
        <w:rPr>
          <w:rFonts w:ascii="Times New Roman" w:hAnsi="Times New Roman" w:cs="Times New Roman"/>
          <w:sz w:val="24"/>
          <w:szCs w:val="24"/>
        </w:rPr>
        <w:t>k Yapılmasına Dair Yönetmelik</w:t>
      </w:r>
      <w:r w:rsidR="004C3764" w:rsidRPr="00642BFA">
        <w:rPr>
          <w:rFonts w:ascii="Times New Roman" w:hAnsi="Times New Roman"/>
          <w:sz w:val="24"/>
          <w:szCs w:val="24"/>
        </w:rPr>
        <w:t xml:space="preserve">, </w:t>
      </w:r>
      <w:r w:rsidRPr="00642BFA">
        <w:rPr>
          <w:rFonts w:ascii="Times New Roman" w:hAnsi="Times New Roman" w:cs="Times New Roman"/>
          <w:sz w:val="24"/>
          <w:szCs w:val="24"/>
        </w:rPr>
        <w:t>İYUK ve ilgili tüm yasal mevzuat</w:t>
      </w:r>
      <w:r w:rsidR="004C3764" w:rsidRPr="00642BFA">
        <w:rPr>
          <w:rFonts w:ascii="Times New Roman" w:hAnsi="Times New Roman" w:cs="Times New Roman"/>
          <w:sz w:val="24"/>
          <w:szCs w:val="24"/>
        </w:rPr>
        <w:t>.</w:t>
      </w:r>
    </w:p>
    <w:p w:rsidR="00E205CC" w:rsidRPr="000B7647" w:rsidRDefault="00E205CC" w:rsidP="00E205CC">
      <w:pPr>
        <w:jc w:val="both"/>
        <w:rPr>
          <w:rFonts w:ascii="Times New Roman" w:hAnsi="Times New Roman" w:cs="Times New Roman"/>
          <w:b/>
          <w:u w:val="single"/>
        </w:rPr>
      </w:pPr>
    </w:p>
    <w:p w:rsidR="00503E29" w:rsidRPr="000B7647" w:rsidRDefault="00E205CC" w:rsidP="00E205CC">
      <w:pPr>
        <w:jc w:val="both"/>
        <w:rPr>
          <w:rFonts w:ascii="Times New Roman" w:hAnsi="Times New Roman" w:cs="Times New Roman"/>
        </w:rPr>
      </w:pPr>
      <w:r w:rsidRPr="000B7647">
        <w:rPr>
          <w:rFonts w:ascii="Times New Roman" w:hAnsi="Times New Roman" w:cs="Times New Roman"/>
          <w:b/>
          <w:u w:val="single"/>
        </w:rPr>
        <w:t>HUKUKİ DELİLLER</w:t>
      </w:r>
      <w:r w:rsidRPr="000B7647">
        <w:rPr>
          <w:rFonts w:ascii="Times New Roman" w:hAnsi="Times New Roman" w:cs="Times New Roman"/>
          <w:b/>
          <w:u w:val="single"/>
        </w:rPr>
        <w:tab/>
        <w:t>:</w:t>
      </w:r>
      <w:r w:rsidRPr="000B7647">
        <w:rPr>
          <w:rFonts w:ascii="Times New Roman" w:hAnsi="Times New Roman" w:cs="Times New Roman"/>
        </w:rPr>
        <w:t xml:space="preserve"> </w:t>
      </w:r>
      <w:proofErr w:type="gramStart"/>
      <w:r w:rsidR="00642BFA">
        <w:rPr>
          <w:rFonts w:ascii="Times New Roman" w:hAnsi="Times New Roman" w:cs="Times New Roman"/>
        </w:rPr>
        <w:t>16/06/2016</w:t>
      </w:r>
      <w:proofErr w:type="gramEnd"/>
      <w:r w:rsidR="00642BFA" w:rsidRPr="00BE76FB">
        <w:rPr>
          <w:rFonts w:ascii="Times New Roman" w:hAnsi="Times New Roman" w:cs="Times New Roman"/>
        </w:rPr>
        <w:t xml:space="preserve"> tarihli ve </w:t>
      </w:r>
      <w:r w:rsidR="00642BFA">
        <w:rPr>
          <w:rFonts w:ascii="Times New Roman" w:hAnsi="Times New Roman" w:cs="Times New Roman"/>
        </w:rPr>
        <w:t>29744</w:t>
      </w:r>
      <w:r w:rsidR="00642BFA" w:rsidRPr="00BE76FB">
        <w:rPr>
          <w:rFonts w:ascii="Times New Roman" w:hAnsi="Times New Roman" w:cs="Times New Roman"/>
        </w:rPr>
        <w:t xml:space="preserve"> sayılı</w:t>
      </w:r>
      <w:r w:rsidR="00642BFA">
        <w:rPr>
          <w:rFonts w:ascii="Times New Roman" w:hAnsi="Times New Roman" w:cs="Times New Roman"/>
        </w:rPr>
        <w:t xml:space="preserve"> Resmi </w:t>
      </w:r>
      <w:proofErr w:type="spellStart"/>
      <w:r w:rsidR="00642BFA">
        <w:rPr>
          <w:rFonts w:ascii="Times New Roman" w:hAnsi="Times New Roman" w:cs="Times New Roman"/>
        </w:rPr>
        <w:t>Gazete’de</w:t>
      </w:r>
      <w:proofErr w:type="spellEnd"/>
      <w:r w:rsidR="00642BFA">
        <w:rPr>
          <w:rFonts w:ascii="Times New Roman" w:hAnsi="Times New Roman" w:cs="Times New Roman"/>
        </w:rPr>
        <w:t xml:space="preserve"> yayımlanan </w:t>
      </w:r>
      <w:r w:rsidR="00642BFA" w:rsidRPr="00BE76FB">
        <w:rPr>
          <w:rFonts w:ascii="Times New Roman" w:hAnsi="Times New Roman" w:cs="Times New Roman"/>
        </w:rPr>
        <w:t xml:space="preserve">Milli Eğitim Bakanlığı </w:t>
      </w:r>
      <w:r w:rsidR="00642BFA">
        <w:rPr>
          <w:rFonts w:ascii="Times New Roman" w:hAnsi="Times New Roman" w:cs="Times New Roman"/>
        </w:rPr>
        <w:t>Okul Öncesi Eğitim ve İlköğretim Kurumları Yönetmeliğinde Değişikli</w:t>
      </w:r>
      <w:r w:rsidR="00642BFA">
        <w:rPr>
          <w:rFonts w:ascii="Times New Roman" w:hAnsi="Times New Roman" w:cs="Times New Roman"/>
        </w:rPr>
        <w:t>k Yapılmasına Dair Yönetmelik</w:t>
      </w:r>
      <w:bookmarkStart w:id="0" w:name="_GoBack"/>
      <w:bookmarkEnd w:id="0"/>
    </w:p>
    <w:p w:rsidR="00E205CC" w:rsidRPr="000B7647" w:rsidRDefault="00E205CC" w:rsidP="00E205CC">
      <w:pPr>
        <w:jc w:val="both"/>
        <w:rPr>
          <w:rFonts w:ascii="Times New Roman" w:hAnsi="Times New Roman" w:cs="Times New Roman"/>
        </w:rPr>
      </w:pPr>
    </w:p>
    <w:p w:rsidR="00E205CC" w:rsidRPr="000B7647" w:rsidRDefault="00E205CC" w:rsidP="00E205CC">
      <w:pPr>
        <w:jc w:val="both"/>
        <w:rPr>
          <w:rFonts w:ascii="Times New Roman" w:hAnsi="Times New Roman" w:cs="Times New Roman"/>
          <w:b/>
          <w:u w:val="single"/>
        </w:rPr>
      </w:pPr>
      <w:r w:rsidRPr="000B7647">
        <w:rPr>
          <w:rFonts w:ascii="Times New Roman" w:hAnsi="Times New Roman" w:cs="Times New Roman"/>
          <w:b/>
          <w:u w:val="single"/>
        </w:rPr>
        <w:t>SONUÇ VE TALEP</w:t>
      </w:r>
      <w:r w:rsidRPr="000B7647">
        <w:rPr>
          <w:rFonts w:ascii="Times New Roman" w:hAnsi="Times New Roman" w:cs="Times New Roman"/>
          <w:b/>
          <w:u w:val="single"/>
        </w:rPr>
        <w:tab/>
      </w:r>
      <w:r w:rsidRPr="000B7647">
        <w:rPr>
          <w:rFonts w:ascii="Times New Roman" w:hAnsi="Times New Roman" w:cs="Times New Roman"/>
          <w:b/>
          <w:u w:val="single"/>
        </w:rPr>
        <w:tab/>
        <w:t>:</w:t>
      </w:r>
    </w:p>
    <w:p w:rsidR="00E205CC" w:rsidRPr="000B7647" w:rsidRDefault="00E205CC" w:rsidP="00E205CC">
      <w:pPr>
        <w:jc w:val="both"/>
        <w:rPr>
          <w:rFonts w:ascii="Times New Roman" w:hAnsi="Times New Roman" w:cs="Times New Roman"/>
          <w:b/>
          <w:u w:val="single"/>
        </w:rPr>
      </w:pPr>
    </w:p>
    <w:p w:rsidR="009C1E48" w:rsidRPr="000B7647" w:rsidRDefault="00E205CC"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0B7647">
        <w:rPr>
          <w:rFonts w:ascii="Times New Roman" w:hAnsi="Times New Roman" w:cs="Times New Roman"/>
        </w:rPr>
        <w:t xml:space="preserve">                                               </w:t>
      </w:r>
      <w:r w:rsidR="009C1E48" w:rsidRPr="000B7647">
        <w:rPr>
          <w:rFonts w:ascii="Times New Roman" w:hAnsi="Times New Roman" w:cs="Times New Roman"/>
        </w:rPr>
        <w:t xml:space="preserve">Yukarıda arz ve izah edilen ve mahkemece </w:t>
      </w:r>
      <w:proofErr w:type="spellStart"/>
      <w:r w:rsidR="004C3764" w:rsidRPr="000B7647">
        <w:rPr>
          <w:rFonts w:ascii="Times New Roman" w:hAnsi="Times New Roman" w:cs="Times New Roman"/>
        </w:rPr>
        <w:t>re’sen</w:t>
      </w:r>
      <w:proofErr w:type="spellEnd"/>
      <w:r w:rsidR="009C1E48" w:rsidRPr="000B7647">
        <w:rPr>
          <w:rFonts w:ascii="Times New Roman" w:hAnsi="Times New Roman" w:cs="Times New Roman"/>
        </w:rPr>
        <w:t xml:space="preserve"> gözetilecek sair hususlar dikkate alınarak,</w:t>
      </w:r>
    </w:p>
    <w:p w:rsidR="009C1E48" w:rsidRPr="000B7647"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E205CC" w:rsidRPr="009C1E48" w:rsidRDefault="009C1E48" w:rsidP="00642BFA">
      <w:pPr>
        <w:jc w:val="both"/>
        <w:rPr>
          <w:rFonts w:ascii="Times New Roman" w:hAnsi="Times New Roman" w:cs="Times New Roman"/>
        </w:rPr>
      </w:pPr>
      <w:r w:rsidRPr="000B7647">
        <w:rPr>
          <w:rFonts w:ascii="Times New Roman" w:hAnsi="Times New Roman" w:cs="Times New Roman"/>
        </w:rPr>
        <w:t xml:space="preserve">                                               </w:t>
      </w:r>
      <w:proofErr w:type="gramStart"/>
      <w:r w:rsidR="00642BFA">
        <w:rPr>
          <w:rFonts w:ascii="Times New Roman" w:hAnsi="Times New Roman" w:cs="Times New Roman"/>
        </w:rPr>
        <w:t>16/06/2016</w:t>
      </w:r>
      <w:proofErr w:type="gramEnd"/>
      <w:r w:rsidR="00642BFA" w:rsidRPr="00BE76FB">
        <w:rPr>
          <w:rFonts w:ascii="Times New Roman" w:hAnsi="Times New Roman" w:cs="Times New Roman"/>
        </w:rPr>
        <w:t xml:space="preserve"> tarihli ve </w:t>
      </w:r>
      <w:r w:rsidR="00642BFA">
        <w:rPr>
          <w:rFonts w:ascii="Times New Roman" w:hAnsi="Times New Roman" w:cs="Times New Roman"/>
        </w:rPr>
        <w:t>29744</w:t>
      </w:r>
      <w:r w:rsidR="00642BFA" w:rsidRPr="00BE76FB">
        <w:rPr>
          <w:rFonts w:ascii="Times New Roman" w:hAnsi="Times New Roman" w:cs="Times New Roman"/>
        </w:rPr>
        <w:t xml:space="preserve"> sayılı</w:t>
      </w:r>
      <w:r w:rsidR="00642BFA">
        <w:rPr>
          <w:rFonts w:ascii="Times New Roman" w:hAnsi="Times New Roman" w:cs="Times New Roman"/>
        </w:rPr>
        <w:t xml:space="preserve"> Resmi </w:t>
      </w:r>
      <w:proofErr w:type="spellStart"/>
      <w:r w:rsidR="00642BFA">
        <w:rPr>
          <w:rFonts w:ascii="Times New Roman" w:hAnsi="Times New Roman" w:cs="Times New Roman"/>
        </w:rPr>
        <w:t>Gazete’de</w:t>
      </w:r>
      <w:proofErr w:type="spellEnd"/>
      <w:r w:rsidR="00642BFA">
        <w:rPr>
          <w:rFonts w:ascii="Times New Roman" w:hAnsi="Times New Roman" w:cs="Times New Roman"/>
        </w:rPr>
        <w:t xml:space="preserve"> yayımlanan </w:t>
      </w:r>
      <w:r w:rsidR="00642BFA" w:rsidRPr="00BE76FB">
        <w:rPr>
          <w:rFonts w:ascii="Times New Roman" w:hAnsi="Times New Roman" w:cs="Times New Roman"/>
        </w:rPr>
        <w:t xml:space="preserve">Milli Eğitim Bakanlığı </w:t>
      </w:r>
      <w:r w:rsidR="00642BFA">
        <w:rPr>
          <w:rFonts w:ascii="Times New Roman" w:hAnsi="Times New Roman" w:cs="Times New Roman"/>
        </w:rPr>
        <w:t>Okul Öncesi Eğitim ve İlköğretim Kurumları Yönetmeliğinde Değişiklik Yapılmasına Dair Yönetmeliğin;</w:t>
      </w:r>
      <w:r w:rsidR="00642BFA" w:rsidRPr="00BE76FB">
        <w:rPr>
          <w:rFonts w:ascii="Times New Roman" w:hAnsi="Times New Roman" w:cs="Times New Roman"/>
        </w:rPr>
        <w:t xml:space="preserve"> </w:t>
      </w:r>
      <w:r w:rsidR="00642BFA">
        <w:rPr>
          <w:rFonts w:ascii="Times New Roman" w:hAnsi="Times New Roman" w:cs="Times New Roman"/>
        </w:rPr>
        <w:t xml:space="preserve">6.maddesinde yer alan “Müdür yardımcısı ve öğretmenlerin nöbet görevi” başlıklı Yönetmeliğin 44.maddesinin 3.fıkrasındaki: </w:t>
      </w:r>
      <w:r w:rsidR="00642BFA" w:rsidRPr="004E3FC4">
        <w:rPr>
          <w:rFonts w:ascii="Times New Roman" w:hAnsi="Times New Roman" w:cs="Times New Roman"/>
        </w:rPr>
        <w:t>“</w:t>
      </w:r>
      <w:r w:rsidR="00642BFA" w:rsidRPr="004E3FC4">
        <w:rPr>
          <w:rFonts w:ascii="Times New Roman" w:hAnsi="Times New Roman" w:cs="Times New Roman"/>
          <w:color w:val="000000"/>
        </w:rPr>
        <w:t>Müdür yardımcısı ve öğretmen sayısı yeterli olmayan okullarda müdür yardımcısı ve öğretmenlere haftada birden fazla nöbet görevi verilir. Öğretmen sayısı iki ve daha az olan uygulama sınıflarında bölüm şefi de nöbet tutar.</w:t>
      </w:r>
      <w:r w:rsidR="00642BFA">
        <w:rPr>
          <w:rFonts w:ascii="Times New Roman" w:hAnsi="Times New Roman" w:cs="Times New Roman"/>
          <w:color w:val="000000"/>
        </w:rPr>
        <w:t xml:space="preserve">” Hükmünün </w:t>
      </w:r>
      <w:r w:rsidR="00642BFA">
        <w:rPr>
          <w:rFonts w:ascii="Times New Roman" w:hAnsi="Times New Roman" w:cs="Times New Roman"/>
        </w:rPr>
        <w:t xml:space="preserve">öncelikle </w:t>
      </w:r>
      <w:r w:rsidR="00642BFA">
        <w:rPr>
          <w:rFonts w:ascii="Times New Roman" w:eastAsia="Times New Roman" w:hAnsi="Times New Roman" w:cs="Times New Roman"/>
          <w:lang w:eastAsia="tr-TR"/>
        </w:rPr>
        <w:t xml:space="preserve">yürütmesinin durdurulması ve </w:t>
      </w:r>
      <w:proofErr w:type="gramStart"/>
      <w:r w:rsidR="00642BFA">
        <w:rPr>
          <w:rFonts w:ascii="Times New Roman" w:eastAsia="Times New Roman" w:hAnsi="Times New Roman" w:cs="Times New Roman"/>
          <w:lang w:eastAsia="tr-TR"/>
        </w:rPr>
        <w:t>devamında  iptali</w:t>
      </w:r>
      <w:r w:rsidRPr="009C1E48">
        <w:rPr>
          <w:rFonts w:ascii="Times New Roman" w:hAnsi="Times New Roman" w:cs="Times New Roman"/>
        </w:rPr>
        <w:t>ne</w:t>
      </w:r>
      <w:proofErr w:type="gramEnd"/>
      <w:r w:rsidRPr="009C1E48">
        <w:rPr>
          <w:rFonts w:ascii="Times New Roman" w:hAnsi="Times New Roman" w:cs="Times New Roman"/>
        </w:rPr>
        <w:t>,</w:t>
      </w:r>
    </w:p>
    <w:p w:rsid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503E29" w:rsidRPr="009C1E48" w:rsidRDefault="00503E29"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E205CC" w:rsidRPr="009C1E48" w:rsidRDefault="00E205CC" w:rsidP="00E205CC">
      <w:pPr>
        <w:autoSpaceDE w:val="0"/>
        <w:autoSpaceDN w:val="0"/>
        <w:adjustRightInd w:val="0"/>
        <w:jc w:val="both"/>
        <w:rPr>
          <w:rFonts w:ascii="Times New Roman" w:hAnsi="Times New Roman" w:cs="Times New Roman"/>
        </w:rPr>
      </w:pPr>
      <w:r w:rsidRPr="009C1E48">
        <w:rPr>
          <w:rFonts w:ascii="Times New Roman" w:hAnsi="Times New Roman" w:cs="Times New Roman"/>
          <w:b/>
        </w:rPr>
        <w:tab/>
      </w:r>
      <w:r w:rsidRPr="009C1E48">
        <w:rPr>
          <w:rFonts w:ascii="Times New Roman" w:hAnsi="Times New Roman" w:cs="Times New Roman"/>
        </w:rPr>
        <w:t>Tüm yargılama harç, masraf ve ücreti vekâletin karşı yan üzerinde bırakılmasına karar verilmesini</w:t>
      </w:r>
      <w:r w:rsidR="009C1E48" w:rsidRPr="009C1E48">
        <w:rPr>
          <w:rFonts w:ascii="Times New Roman" w:hAnsi="Times New Roman" w:cs="Times New Roman"/>
        </w:rPr>
        <w:t xml:space="preserve"> </w:t>
      </w:r>
      <w:proofErr w:type="spellStart"/>
      <w:r w:rsidR="009C1E48" w:rsidRPr="009C1E48">
        <w:rPr>
          <w:rFonts w:ascii="Times New Roman" w:hAnsi="Times New Roman" w:cs="Times New Roman"/>
        </w:rPr>
        <w:t>bilvekale</w:t>
      </w:r>
      <w:proofErr w:type="spellEnd"/>
      <w:r w:rsidRPr="009C1E48">
        <w:rPr>
          <w:rFonts w:ascii="Times New Roman" w:hAnsi="Times New Roman" w:cs="Times New Roman"/>
        </w:rPr>
        <w:t xml:space="preserve"> saygılarımızla arz ile talep ederiz. </w:t>
      </w:r>
    </w:p>
    <w:p w:rsidR="00E205CC" w:rsidRPr="00E205CC" w:rsidRDefault="00E205CC" w:rsidP="00E205CC">
      <w:pPr>
        <w:autoSpaceDE w:val="0"/>
        <w:autoSpaceDN w:val="0"/>
        <w:adjustRightInd w:val="0"/>
        <w:jc w:val="both"/>
        <w:rPr>
          <w:rFonts w:ascii="Times New Roman" w:hAnsi="Times New Roman" w:cs="Times New Roman"/>
        </w:rPr>
      </w:pPr>
    </w:p>
    <w:p w:rsidR="00E205CC" w:rsidRPr="00E205CC" w:rsidRDefault="00E205CC" w:rsidP="00B07E3A">
      <w:pPr>
        <w:jc w:val="both"/>
        <w:rPr>
          <w:rFonts w:ascii="Times New Roman" w:hAnsi="Times New Roman" w:cs="Times New Roman"/>
        </w:rPr>
      </w:pPr>
    </w:p>
    <w:p w:rsidR="00B07E3A" w:rsidRPr="00E205CC" w:rsidRDefault="00B07E3A" w:rsidP="00657003">
      <w:pPr>
        <w:jc w:val="both"/>
        <w:rPr>
          <w:rFonts w:ascii="Times New Roman" w:hAnsi="Times New Roman" w:cs="Times New Roman"/>
        </w:rPr>
      </w:pPr>
    </w:p>
    <w:p w:rsidR="00F74D95" w:rsidRPr="00E205CC"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28"/>
          <w:szCs w:val="28"/>
        </w:rPr>
      </w:pPr>
      <w:r>
        <w:rPr>
          <w:rFonts w:ascii="Times New Roman" w:hAnsi="Times New Roman" w:cs="Times New Roman"/>
        </w:rPr>
        <w:t xml:space="preserve">                                                                     </w:t>
      </w:r>
      <w:r w:rsidR="00195862">
        <w:rPr>
          <w:rFonts w:ascii="Times New Roman" w:hAnsi="Times New Roman" w:cs="Times New Roman"/>
        </w:rPr>
        <w:t xml:space="preserve">            </w:t>
      </w:r>
      <w:r>
        <w:rPr>
          <w:rFonts w:ascii="Times New Roman" w:hAnsi="Times New Roman" w:cs="Times New Roman"/>
        </w:rPr>
        <w:t xml:space="preserve"> </w:t>
      </w:r>
      <w:r w:rsidR="00F74D95" w:rsidRPr="009C1E48">
        <w:rPr>
          <w:rFonts w:ascii="Monotype Corsiva" w:hAnsi="Monotype Corsiva" w:cs="Times New Roman"/>
          <w:b/>
          <w:sz w:val="28"/>
          <w:szCs w:val="28"/>
        </w:rPr>
        <w:t xml:space="preserve">Davacı Vekili </w:t>
      </w:r>
    </w:p>
    <w:p w:rsidR="00F74D95" w:rsidRP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32"/>
          <w:szCs w:val="32"/>
        </w:rPr>
      </w:pPr>
      <w:r>
        <w:rPr>
          <w:rFonts w:ascii="Monotype Corsiva" w:hAnsi="Monotype Corsiva" w:cs="Times New Roman"/>
          <w:b/>
          <w:sz w:val="28"/>
          <w:szCs w:val="28"/>
        </w:rPr>
        <w:t xml:space="preserve">                                              </w:t>
      </w:r>
      <w:r w:rsidR="00195862">
        <w:rPr>
          <w:rFonts w:ascii="Monotype Corsiva" w:hAnsi="Monotype Corsiva" w:cs="Times New Roman"/>
          <w:b/>
          <w:sz w:val="28"/>
          <w:szCs w:val="28"/>
        </w:rPr>
        <w:t xml:space="preserve">                   </w:t>
      </w:r>
      <w:r w:rsidR="00F74D95" w:rsidRPr="009C1E48">
        <w:rPr>
          <w:rFonts w:ascii="Monotype Corsiva" w:hAnsi="Monotype Corsiva" w:cs="Times New Roman"/>
          <w:b/>
          <w:sz w:val="32"/>
          <w:szCs w:val="32"/>
        </w:rPr>
        <w:t xml:space="preserve">Av. </w:t>
      </w:r>
      <w:r w:rsidRPr="009C1E48">
        <w:rPr>
          <w:rFonts w:ascii="Monotype Corsiva" w:hAnsi="Monotype Corsiva" w:cs="Times New Roman"/>
          <w:b/>
          <w:sz w:val="32"/>
          <w:szCs w:val="32"/>
        </w:rPr>
        <w:t>Hale SARIER</w:t>
      </w:r>
    </w:p>
    <w:p w:rsidR="00F74D95" w:rsidRDefault="00F74D95"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Pr="00E205CC" w:rsidRDefault="00503E29" w:rsidP="00657003">
      <w:pPr>
        <w:jc w:val="both"/>
        <w:rPr>
          <w:rFonts w:ascii="Times New Roman" w:hAnsi="Times New Roman" w:cs="Times New Roman"/>
        </w:rPr>
      </w:pPr>
    </w:p>
    <w:p w:rsidR="00F74D95" w:rsidRPr="00E205CC" w:rsidRDefault="00F74D95" w:rsidP="00657003">
      <w:pPr>
        <w:jc w:val="both"/>
        <w:rPr>
          <w:rFonts w:ascii="Times New Roman" w:hAnsi="Times New Roman" w:cs="Times New Roman"/>
        </w:rPr>
      </w:pPr>
    </w:p>
    <w:p w:rsidR="000F4A0A" w:rsidRDefault="003A6A7F" w:rsidP="003A6A7F">
      <w:pPr>
        <w:autoSpaceDE w:val="0"/>
        <w:autoSpaceDN w:val="0"/>
        <w:adjustRightInd w:val="0"/>
        <w:jc w:val="both"/>
        <w:rPr>
          <w:rFonts w:ascii="TimesNewRomanPSMT" w:hAnsi="TimesNewRomanPSMT" w:cs="TimesNewRomanPSMT"/>
          <w:b/>
          <w:i/>
        </w:rPr>
      </w:pPr>
      <w:r w:rsidRPr="000F4A0A">
        <w:rPr>
          <w:rFonts w:ascii="TimesNewRomanPSMT" w:hAnsi="TimesNewRomanPSMT" w:cs="TimesNewRomanPSMT"/>
          <w:b/>
          <w:i/>
        </w:rPr>
        <w:t>EK</w:t>
      </w:r>
      <w:r w:rsidR="000F4A0A" w:rsidRPr="000F4A0A">
        <w:rPr>
          <w:rFonts w:ascii="TimesNewRomanPSMT" w:hAnsi="TimesNewRomanPSMT" w:cs="TimesNewRomanPSMT"/>
          <w:b/>
          <w:i/>
        </w:rPr>
        <w:t>LER</w:t>
      </w:r>
      <w:r w:rsidRPr="000F4A0A">
        <w:rPr>
          <w:rFonts w:ascii="TimesNewRomanPSMT" w:hAnsi="TimesNewRomanPSMT" w:cs="TimesNewRomanPSMT"/>
          <w:b/>
          <w:i/>
        </w:rPr>
        <w:t xml:space="preserve">: </w:t>
      </w:r>
    </w:p>
    <w:p w:rsidR="000F4A0A" w:rsidRPr="000F4A0A" w:rsidRDefault="000F4A0A" w:rsidP="003A6A7F">
      <w:pPr>
        <w:autoSpaceDE w:val="0"/>
        <w:autoSpaceDN w:val="0"/>
        <w:adjustRightInd w:val="0"/>
        <w:jc w:val="both"/>
        <w:rPr>
          <w:rFonts w:ascii="TimesNewRomanPSMT" w:hAnsi="TimesNewRomanPSMT" w:cs="TimesNewRomanPSMT"/>
          <w:b/>
          <w:i/>
        </w:rPr>
      </w:pPr>
    </w:p>
    <w:p w:rsidR="003A6A7F"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 xml:space="preserve">Onanmış Vekâletname </w:t>
      </w:r>
    </w:p>
    <w:p w:rsidR="003A6A7F" w:rsidRPr="000F4A0A"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Deliller bölümünde sayılanlar</w:t>
      </w:r>
    </w:p>
    <w:p w:rsidR="00F74D95" w:rsidRPr="00E205CC" w:rsidRDefault="00F74D95" w:rsidP="00657003">
      <w:pPr>
        <w:jc w:val="both"/>
        <w:rPr>
          <w:rFonts w:ascii="Times New Roman" w:hAnsi="Times New Roman" w:cs="Times New Roman"/>
        </w:rPr>
      </w:pPr>
    </w:p>
    <w:sectPr w:rsidR="00F74D95" w:rsidRPr="00E205CC"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E43"/>
    <w:multiLevelType w:val="hybridMultilevel"/>
    <w:tmpl w:val="C0D68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89489B"/>
    <w:multiLevelType w:val="hybridMultilevel"/>
    <w:tmpl w:val="0AE0B67A"/>
    <w:lvl w:ilvl="0" w:tplc="724C5046">
      <w:start w:val="4"/>
      <w:numFmt w:val="decimal"/>
      <w:lvlText w:val="%1."/>
      <w:lvlJc w:val="left"/>
      <w:pPr>
        <w:ind w:left="960" w:hanging="360"/>
      </w:pPr>
      <w:rPr>
        <w:rFonts w:hint="default"/>
        <w:b/>
        <w:i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nsid w:val="274957CF"/>
    <w:multiLevelType w:val="hybridMultilevel"/>
    <w:tmpl w:val="855A3676"/>
    <w:lvl w:ilvl="0" w:tplc="63A4E7C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C84E01"/>
    <w:multiLevelType w:val="hybridMultilevel"/>
    <w:tmpl w:val="699015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9665C1C"/>
    <w:multiLevelType w:val="hybridMultilevel"/>
    <w:tmpl w:val="9232F046"/>
    <w:lvl w:ilvl="0" w:tplc="63A4E7C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0F01B79"/>
    <w:multiLevelType w:val="hybridMultilevel"/>
    <w:tmpl w:val="0E845E3A"/>
    <w:lvl w:ilvl="0" w:tplc="63A4E7C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B44675"/>
    <w:multiLevelType w:val="hybridMultilevel"/>
    <w:tmpl w:val="36A0EBB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E936091"/>
    <w:multiLevelType w:val="hybridMultilevel"/>
    <w:tmpl w:val="D3BA1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D72FF4"/>
    <w:multiLevelType w:val="hybridMultilevel"/>
    <w:tmpl w:val="AD68DE02"/>
    <w:lvl w:ilvl="0" w:tplc="CE22A96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9">
    <w:nsid w:val="63823977"/>
    <w:multiLevelType w:val="hybridMultilevel"/>
    <w:tmpl w:val="785CC75C"/>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0">
    <w:nsid w:val="6DD00B2A"/>
    <w:multiLevelType w:val="hybridMultilevel"/>
    <w:tmpl w:val="145ED9B4"/>
    <w:lvl w:ilvl="0" w:tplc="63A4E7CA">
      <w:start w:val="1"/>
      <w:numFmt w:val="decimal"/>
      <w:lvlText w:val="%1."/>
      <w:lvlJc w:val="left"/>
      <w:pPr>
        <w:ind w:left="1506"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6"/>
  </w:num>
  <w:num w:numId="2">
    <w:abstractNumId w:val="0"/>
  </w:num>
  <w:num w:numId="3">
    <w:abstractNumId w:val="7"/>
  </w:num>
  <w:num w:numId="4">
    <w:abstractNumId w:val="5"/>
  </w:num>
  <w:num w:numId="5">
    <w:abstractNumId w:val="9"/>
  </w:num>
  <w:num w:numId="6">
    <w:abstractNumId w:val="8"/>
  </w:num>
  <w:num w:numId="7">
    <w:abstractNumId w:val="3"/>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39"/>
    <w:rsid w:val="00011777"/>
    <w:rsid w:val="00024E36"/>
    <w:rsid w:val="00032BF9"/>
    <w:rsid w:val="00047E5F"/>
    <w:rsid w:val="00053739"/>
    <w:rsid w:val="00071FB3"/>
    <w:rsid w:val="00072ABB"/>
    <w:rsid w:val="0008364C"/>
    <w:rsid w:val="000939A7"/>
    <w:rsid w:val="000A0919"/>
    <w:rsid w:val="000B10A9"/>
    <w:rsid w:val="000B5D88"/>
    <w:rsid w:val="000B7647"/>
    <w:rsid w:val="000D230E"/>
    <w:rsid w:val="000F4A0A"/>
    <w:rsid w:val="000F5961"/>
    <w:rsid w:val="00103519"/>
    <w:rsid w:val="001041D1"/>
    <w:rsid w:val="00122CF2"/>
    <w:rsid w:val="001534A8"/>
    <w:rsid w:val="00164C04"/>
    <w:rsid w:val="00180715"/>
    <w:rsid w:val="00184CFC"/>
    <w:rsid w:val="00192EE5"/>
    <w:rsid w:val="00195862"/>
    <w:rsid w:val="0019611E"/>
    <w:rsid w:val="001B66B2"/>
    <w:rsid w:val="001C11B1"/>
    <w:rsid w:val="001D632C"/>
    <w:rsid w:val="001E2656"/>
    <w:rsid w:val="001E2833"/>
    <w:rsid w:val="001E2D32"/>
    <w:rsid w:val="001F1F3F"/>
    <w:rsid w:val="00240756"/>
    <w:rsid w:val="00265189"/>
    <w:rsid w:val="00271500"/>
    <w:rsid w:val="00296D31"/>
    <w:rsid w:val="002B403B"/>
    <w:rsid w:val="002B527B"/>
    <w:rsid w:val="002D55AA"/>
    <w:rsid w:val="002E0785"/>
    <w:rsid w:val="002E37C4"/>
    <w:rsid w:val="002E408F"/>
    <w:rsid w:val="00336103"/>
    <w:rsid w:val="003437BF"/>
    <w:rsid w:val="003536B6"/>
    <w:rsid w:val="00362EE6"/>
    <w:rsid w:val="00365311"/>
    <w:rsid w:val="00370B7F"/>
    <w:rsid w:val="00390E3F"/>
    <w:rsid w:val="003964E7"/>
    <w:rsid w:val="00397103"/>
    <w:rsid w:val="003A6A7F"/>
    <w:rsid w:val="003B7FC7"/>
    <w:rsid w:val="003D41BD"/>
    <w:rsid w:val="003E097E"/>
    <w:rsid w:val="003F5E94"/>
    <w:rsid w:val="004C3764"/>
    <w:rsid w:val="004C4B7A"/>
    <w:rsid w:val="004D5F6F"/>
    <w:rsid w:val="004E3FC4"/>
    <w:rsid w:val="004E405B"/>
    <w:rsid w:val="00503E29"/>
    <w:rsid w:val="00540147"/>
    <w:rsid w:val="00542858"/>
    <w:rsid w:val="00547554"/>
    <w:rsid w:val="0056653A"/>
    <w:rsid w:val="0057076C"/>
    <w:rsid w:val="00571238"/>
    <w:rsid w:val="00576972"/>
    <w:rsid w:val="0058469D"/>
    <w:rsid w:val="0059022B"/>
    <w:rsid w:val="00592E2D"/>
    <w:rsid w:val="005972D5"/>
    <w:rsid w:val="005A1D51"/>
    <w:rsid w:val="005B7FA4"/>
    <w:rsid w:val="0060367C"/>
    <w:rsid w:val="00614007"/>
    <w:rsid w:val="00642BFA"/>
    <w:rsid w:val="0065298B"/>
    <w:rsid w:val="00653C33"/>
    <w:rsid w:val="00657003"/>
    <w:rsid w:val="00697C38"/>
    <w:rsid w:val="006A22EA"/>
    <w:rsid w:val="006C6F60"/>
    <w:rsid w:val="006D0556"/>
    <w:rsid w:val="006D296A"/>
    <w:rsid w:val="006D6ED8"/>
    <w:rsid w:val="007051DB"/>
    <w:rsid w:val="00711D2D"/>
    <w:rsid w:val="00726B4B"/>
    <w:rsid w:val="00727531"/>
    <w:rsid w:val="00742086"/>
    <w:rsid w:val="007501B9"/>
    <w:rsid w:val="00755C13"/>
    <w:rsid w:val="007711EA"/>
    <w:rsid w:val="00785A8E"/>
    <w:rsid w:val="007D79A8"/>
    <w:rsid w:val="007E1D30"/>
    <w:rsid w:val="0080472B"/>
    <w:rsid w:val="008176A2"/>
    <w:rsid w:val="0083546A"/>
    <w:rsid w:val="00883AD8"/>
    <w:rsid w:val="0089675E"/>
    <w:rsid w:val="008D10FE"/>
    <w:rsid w:val="008F0603"/>
    <w:rsid w:val="00903B64"/>
    <w:rsid w:val="009146D3"/>
    <w:rsid w:val="00945AA6"/>
    <w:rsid w:val="00984CDE"/>
    <w:rsid w:val="009944CF"/>
    <w:rsid w:val="009A4F2E"/>
    <w:rsid w:val="009A7BD8"/>
    <w:rsid w:val="009B4F56"/>
    <w:rsid w:val="009B4FDC"/>
    <w:rsid w:val="009C1E48"/>
    <w:rsid w:val="00A144D1"/>
    <w:rsid w:val="00A53C39"/>
    <w:rsid w:val="00A549FA"/>
    <w:rsid w:val="00A66265"/>
    <w:rsid w:val="00AB6F26"/>
    <w:rsid w:val="00AC54E9"/>
    <w:rsid w:val="00AC5CC6"/>
    <w:rsid w:val="00B000EA"/>
    <w:rsid w:val="00B07E3A"/>
    <w:rsid w:val="00B34949"/>
    <w:rsid w:val="00B547E8"/>
    <w:rsid w:val="00B61A16"/>
    <w:rsid w:val="00B70F66"/>
    <w:rsid w:val="00B71200"/>
    <w:rsid w:val="00B7128D"/>
    <w:rsid w:val="00B93600"/>
    <w:rsid w:val="00BA029A"/>
    <w:rsid w:val="00BD60AA"/>
    <w:rsid w:val="00BD7B50"/>
    <w:rsid w:val="00BE76FB"/>
    <w:rsid w:val="00BF37E1"/>
    <w:rsid w:val="00C20D4A"/>
    <w:rsid w:val="00C64AD4"/>
    <w:rsid w:val="00C81477"/>
    <w:rsid w:val="00CA360D"/>
    <w:rsid w:val="00CD46A8"/>
    <w:rsid w:val="00CD4E32"/>
    <w:rsid w:val="00D0580D"/>
    <w:rsid w:val="00D439F7"/>
    <w:rsid w:val="00D56922"/>
    <w:rsid w:val="00D63D5E"/>
    <w:rsid w:val="00D95C02"/>
    <w:rsid w:val="00DA3D0A"/>
    <w:rsid w:val="00DA70C0"/>
    <w:rsid w:val="00DC4B92"/>
    <w:rsid w:val="00DD2DBE"/>
    <w:rsid w:val="00DE13AB"/>
    <w:rsid w:val="00DE17BE"/>
    <w:rsid w:val="00DF032F"/>
    <w:rsid w:val="00DF0D78"/>
    <w:rsid w:val="00DF4784"/>
    <w:rsid w:val="00E02C7C"/>
    <w:rsid w:val="00E12AA4"/>
    <w:rsid w:val="00E205CC"/>
    <w:rsid w:val="00E40DF3"/>
    <w:rsid w:val="00E51ABE"/>
    <w:rsid w:val="00E66BF6"/>
    <w:rsid w:val="00E726A1"/>
    <w:rsid w:val="00E75E7C"/>
    <w:rsid w:val="00E81C5A"/>
    <w:rsid w:val="00EC447E"/>
    <w:rsid w:val="00EE2636"/>
    <w:rsid w:val="00F07E5D"/>
    <w:rsid w:val="00F21CA6"/>
    <w:rsid w:val="00F337D4"/>
    <w:rsid w:val="00F37AF4"/>
    <w:rsid w:val="00F44F17"/>
    <w:rsid w:val="00F51CC5"/>
    <w:rsid w:val="00F51CFD"/>
    <w:rsid w:val="00F61F2D"/>
    <w:rsid w:val="00F620B7"/>
    <w:rsid w:val="00F74D95"/>
    <w:rsid w:val="00F808FF"/>
    <w:rsid w:val="00FB4A0C"/>
    <w:rsid w:val="00FB7853"/>
    <w:rsid w:val="00FC12B1"/>
    <w:rsid w:val="00FC2D5E"/>
    <w:rsid w:val="00FC6224"/>
    <w:rsid w:val="00FD5D48"/>
    <w:rsid w:val="00FE2D10"/>
    <w:rsid w:val="00FF352F"/>
    <w:rsid w:val="00FF4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555355662">
      <w:bodyDiv w:val="1"/>
      <w:marLeft w:val="0"/>
      <w:marRight w:val="0"/>
      <w:marTop w:val="0"/>
      <w:marBottom w:val="0"/>
      <w:divBdr>
        <w:top w:val="none" w:sz="0" w:space="0" w:color="auto"/>
        <w:left w:val="none" w:sz="0" w:space="0" w:color="auto"/>
        <w:bottom w:val="none" w:sz="0" w:space="0" w:color="auto"/>
        <w:right w:val="none" w:sz="0" w:space="0" w:color="auto"/>
      </w:divBdr>
    </w:div>
    <w:div w:id="11416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EBAF-4356-4714-8CD0-FBBA0A3E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1531</Words>
  <Characters>8730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2016-08-04T12:35:00Z</cp:lastPrinted>
  <dcterms:created xsi:type="dcterms:W3CDTF">2016-08-04T11:45:00Z</dcterms:created>
  <dcterms:modified xsi:type="dcterms:W3CDTF">2016-08-04T12:42:00Z</dcterms:modified>
</cp:coreProperties>
</file>