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AA6" w:rsidRDefault="00234B5A" w:rsidP="009A3931">
      <w:pPr>
        <w:spacing w:after="0"/>
        <w:jc w:val="center"/>
      </w:pPr>
      <w:r>
        <w:t>ANKARA NÖBETÇİ İDARE MAH</w:t>
      </w:r>
      <w:r w:rsidR="00526113">
        <w:t>KEMESİNE</w:t>
      </w:r>
    </w:p>
    <w:p w:rsidR="00234B5A" w:rsidRDefault="00234B5A" w:rsidP="009A3931">
      <w:pPr>
        <w:spacing w:after="0" w:line="360" w:lineRule="auto"/>
        <w:rPr>
          <w:rFonts w:eastAsia="Times New Roman"/>
          <w:bCs/>
        </w:rPr>
      </w:pPr>
      <w:r>
        <w:rPr>
          <w:rFonts w:eastAsia="Times New Roman"/>
          <w:bCs/>
        </w:rPr>
        <w:t xml:space="preserve">                                                                         </w:t>
      </w:r>
      <w:proofErr w:type="gramStart"/>
      <w:r>
        <w:rPr>
          <w:rFonts w:eastAsia="Times New Roman"/>
          <w:bCs/>
        </w:rPr>
        <w:t>“Anayasa’ya Aykırılık İddiası İçermektedir.”</w:t>
      </w:r>
      <w:proofErr w:type="gramEnd"/>
    </w:p>
    <w:p w:rsidR="00D80114" w:rsidRDefault="00D80114" w:rsidP="009A3931">
      <w:pPr>
        <w:spacing w:after="0" w:line="360" w:lineRule="auto"/>
        <w:rPr>
          <w:rFonts w:eastAsia="Times New Roman"/>
          <w:bCs/>
        </w:rPr>
      </w:pPr>
      <w:r>
        <w:rPr>
          <w:rFonts w:eastAsia="Times New Roman"/>
          <w:bCs/>
        </w:rPr>
        <w:t xml:space="preserve">                                                                                “Yürütmeyi Durdurma Taleplidir.”</w:t>
      </w:r>
    </w:p>
    <w:p w:rsidR="00234B5A" w:rsidRDefault="00234B5A" w:rsidP="009A3931">
      <w:pPr>
        <w:spacing w:after="0" w:line="360" w:lineRule="auto"/>
        <w:rPr>
          <w:rFonts w:eastAsia="Times New Roman"/>
          <w:bCs/>
        </w:rPr>
      </w:pPr>
    </w:p>
    <w:p w:rsidR="00234B5A" w:rsidRPr="003C7129" w:rsidRDefault="00234B5A" w:rsidP="00234B5A">
      <w:pPr>
        <w:pStyle w:val="AralkYok"/>
        <w:rPr>
          <w:rFonts w:ascii="Times New Roman" w:hAnsi="Times New Roman" w:cs="Times New Roman"/>
          <w:sz w:val="24"/>
          <w:szCs w:val="24"/>
        </w:rPr>
      </w:pPr>
      <w:r w:rsidRPr="00234B5A">
        <w:rPr>
          <w:rFonts w:ascii="Times New Roman" w:eastAsia="Times New Roman" w:hAnsi="Times New Roman" w:cs="Times New Roman"/>
          <w:b/>
          <w:bCs/>
          <w:sz w:val="24"/>
          <w:szCs w:val="24"/>
          <w:u w:val="single"/>
        </w:rPr>
        <w:t xml:space="preserve">DAVACI       </w:t>
      </w:r>
      <w:r>
        <w:rPr>
          <w:rFonts w:ascii="Times New Roman" w:eastAsia="Times New Roman" w:hAnsi="Times New Roman" w:cs="Times New Roman"/>
          <w:b/>
          <w:bCs/>
          <w:sz w:val="24"/>
          <w:szCs w:val="24"/>
          <w:u w:val="single"/>
        </w:rPr>
        <w:t xml:space="preserve">                </w:t>
      </w:r>
      <w:r w:rsidRPr="00234B5A">
        <w:rPr>
          <w:rFonts w:ascii="Times New Roman" w:eastAsia="Times New Roman" w:hAnsi="Times New Roman" w:cs="Times New Roman"/>
          <w:b/>
          <w:bCs/>
          <w:sz w:val="24"/>
          <w:szCs w:val="24"/>
          <w:u w:val="single"/>
        </w:rPr>
        <w:t xml:space="preserve">         :</w:t>
      </w:r>
      <w:r w:rsidRPr="00234B5A">
        <w:t xml:space="preserve"> </w:t>
      </w:r>
      <w:r w:rsidRPr="003C7129">
        <w:rPr>
          <w:rFonts w:ascii="Times New Roman" w:hAnsi="Times New Roman" w:cs="Times New Roman"/>
          <w:sz w:val="24"/>
          <w:szCs w:val="24"/>
        </w:rPr>
        <w:t>Türk Eğitim Sen (Çankaya Vergi Dairesi No: 8760196179)</w:t>
      </w:r>
    </w:p>
    <w:p w:rsidR="00234B5A" w:rsidRPr="003C7129" w:rsidRDefault="00234B5A" w:rsidP="00234B5A">
      <w:pPr>
        <w:pStyle w:val="AralkYok"/>
        <w:rPr>
          <w:rFonts w:ascii="Times New Roman" w:eastAsia="Times New Roman" w:hAnsi="Times New Roman" w:cs="Times New Roman"/>
          <w:sz w:val="24"/>
          <w:szCs w:val="24"/>
        </w:rPr>
      </w:pPr>
      <w:r w:rsidRPr="003C7129">
        <w:rPr>
          <w:rFonts w:ascii="Times New Roman" w:eastAsia="Times New Roman" w:hAnsi="Times New Roman" w:cs="Times New Roman"/>
          <w:sz w:val="24"/>
          <w:szCs w:val="24"/>
        </w:rPr>
        <w:t xml:space="preserve">                                                  (Türkiye Eğitim, Öğretim ve Bilim Hizmetleri Kolu Kamu           </w:t>
      </w:r>
    </w:p>
    <w:p w:rsidR="00234B5A" w:rsidRDefault="00234B5A" w:rsidP="00234B5A">
      <w:pPr>
        <w:pStyle w:val="AralkYok"/>
        <w:rPr>
          <w:rFonts w:ascii="Times New Roman" w:eastAsia="Times New Roman" w:hAnsi="Times New Roman" w:cs="Times New Roman"/>
          <w:sz w:val="24"/>
          <w:szCs w:val="24"/>
        </w:rPr>
      </w:pPr>
      <w:r w:rsidRPr="003C7129">
        <w:rPr>
          <w:rFonts w:ascii="Times New Roman" w:eastAsia="Times New Roman" w:hAnsi="Times New Roman" w:cs="Times New Roman"/>
          <w:sz w:val="24"/>
          <w:szCs w:val="24"/>
        </w:rPr>
        <w:t xml:space="preserve">                                                  Çalışanları Sendikası)</w:t>
      </w:r>
    </w:p>
    <w:p w:rsidR="00234B5A" w:rsidRDefault="00234B5A" w:rsidP="00234B5A">
      <w:pPr>
        <w:pStyle w:val="AralkYok"/>
        <w:rPr>
          <w:rFonts w:ascii="Times New Roman" w:eastAsia="Times New Roman" w:hAnsi="Times New Roman" w:cs="Times New Roman"/>
          <w:b/>
          <w:sz w:val="24"/>
          <w:szCs w:val="24"/>
          <w:u w:val="single"/>
        </w:rPr>
      </w:pPr>
    </w:p>
    <w:p w:rsidR="00234B5A" w:rsidRDefault="00234B5A" w:rsidP="00234B5A">
      <w:pPr>
        <w:pStyle w:val="AralkYok"/>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VEKİLİ                                 :</w:t>
      </w:r>
      <w:r>
        <w:rPr>
          <w:rFonts w:ascii="Times New Roman" w:eastAsia="Times New Roman" w:hAnsi="Times New Roman" w:cs="Times New Roman"/>
          <w:sz w:val="24"/>
          <w:szCs w:val="24"/>
        </w:rPr>
        <w:t xml:space="preserve"> Av. Gonca SAMANCI</w:t>
      </w:r>
    </w:p>
    <w:p w:rsidR="00234B5A" w:rsidRDefault="00234B5A" w:rsidP="00234B5A">
      <w:pPr>
        <w:pStyle w:val="AralkYok"/>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Talatpaşa Bulvarı No: 160 Kat: </w:t>
      </w:r>
      <w:proofErr w:type="gramStart"/>
      <w:r>
        <w:rPr>
          <w:rFonts w:ascii="Times New Roman" w:eastAsia="Times New Roman" w:hAnsi="Times New Roman" w:cs="Times New Roman"/>
          <w:sz w:val="24"/>
          <w:szCs w:val="24"/>
        </w:rPr>
        <w:t>6 Cebeci-Çankaya/ANKARA</w:t>
      </w:r>
      <w:proofErr w:type="gramEnd"/>
    </w:p>
    <w:p w:rsidR="00234B5A" w:rsidRDefault="00234B5A" w:rsidP="00234B5A">
      <w:pPr>
        <w:pStyle w:val="AralkYok"/>
        <w:rPr>
          <w:rFonts w:ascii="Times New Roman" w:eastAsia="Times New Roman" w:hAnsi="Times New Roman" w:cs="Times New Roman"/>
          <w:sz w:val="24"/>
          <w:szCs w:val="24"/>
        </w:rPr>
      </w:pPr>
    </w:p>
    <w:p w:rsidR="004F01AA" w:rsidRDefault="00234B5A" w:rsidP="00234B5A">
      <w:pPr>
        <w:pStyle w:val="AralkYok"/>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DAVALI                           </w:t>
      </w:r>
      <w:r w:rsidR="004F01AA">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 xml:space="preserve">    </w:t>
      </w:r>
      <w:proofErr w:type="gramStart"/>
      <w:r>
        <w:rPr>
          <w:rFonts w:ascii="Times New Roman" w:eastAsia="Times New Roman" w:hAnsi="Times New Roman" w:cs="Times New Roman"/>
          <w:b/>
          <w:sz w:val="24"/>
          <w:szCs w:val="24"/>
          <w:u w:val="single"/>
        </w:rPr>
        <w:t>:</w:t>
      </w:r>
      <w:r w:rsidR="00962551">
        <w:rPr>
          <w:rFonts w:ascii="Times New Roman" w:eastAsia="Times New Roman" w:hAnsi="Times New Roman" w:cs="Times New Roman"/>
          <w:sz w:val="24"/>
          <w:szCs w:val="24"/>
        </w:rPr>
        <w:t>Yüksek</w:t>
      </w:r>
      <w:proofErr w:type="gramEnd"/>
      <w:r w:rsidR="00962551">
        <w:rPr>
          <w:rFonts w:ascii="Times New Roman" w:eastAsia="Times New Roman" w:hAnsi="Times New Roman" w:cs="Times New Roman"/>
          <w:sz w:val="24"/>
          <w:szCs w:val="24"/>
        </w:rPr>
        <w:t xml:space="preserve"> Öğrenim Kredi ve Yurtlar</w:t>
      </w:r>
      <w:r w:rsidR="00D94023">
        <w:rPr>
          <w:rFonts w:ascii="Times New Roman" w:eastAsia="Times New Roman" w:hAnsi="Times New Roman" w:cs="Times New Roman"/>
          <w:sz w:val="24"/>
          <w:szCs w:val="24"/>
        </w:rPr>
        <w:t xml:space="preserve"> Kurumu</w:t>
      </w:r>
      <w:r w:rsidR="00962551">
        <w:rPr>
          <w:rFonts w:ascii="Times New Roman" w:eastAsia="Times New Roman" w:hAnsi="Times New Roman" w:cs="Times New Roman"/>
          <w:sz w:val="24"/>
          <w:szCs w:val="24"/>
        </w:rPr>
        <w:t xml:space="preserve"> Genel </w:t>
      </w:r>
      <w:r w:rsidR="004F01AA">
        <w:rPr>
          <w:rFonts w:ascii="Times New Roman" w:eastAsia="Times New Roman" w:hAnsi="Times New Roman" w:cs="Times New Roman"/>
          <w:sz w:val="24"/>
          <w:szCs w:val="24"/>
        </w:rPr>
        <w:t xml:space="preserve"> </w:t>
      </w:r>
    </w:p>
    <w:p w:rsidR="00962551" w:rsidRDefault="004F01AA" w:rsidP="00234B5A">
      <w:pPr>
        <w:pStyle w:val="AralkYok"/>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62551">
        <w:rPr>
          <w:rFonts w:ascii="Times New Roman" w:eastAsia="Times New Roman" w:hAnsi="Times New Roman" w:cs="Times New Roman"/>
          <w:sz w:val="24"/>
          <w:szCs w:val="24"/>
        </w:rPr>
        <w:t>Müdürlüğü</w:t>
      </w:r>
      <w:r w:rsidR="001A1D7F">
        <w:rPr>
          <w:rFonts w:ascii="Times New Roman" w:eastAsia="Times New Roman" w:hAnsi="Times New Roman" w:cs="Times New Roman"/>
          <w:sz w:val="24"/>
          <w:szCs w:val="24"/>
        </w:rPr>
        <w:t xml:space="preserve"> </w:t>
      </w:r>
      <w:r w:rsidR="00962551">
        <w:rPr>
          <w:rFonts w:ascii="Times New Roman" w:eastAsia="Times New Roman" w:hAnsi="Times New Roman" w:cs="Times New Roman"/>
          <w:sz w:val="24"/>
          <w:szCs w:val="24"/>
        </w:rPr>
        <w:t>/</w:t>
      </w:r>
      <w:r w:rsidR="001A1D7F">
        <w:rPr>
          <w:rFonts w:ascii="Times New Roman" w:eastAsia="Times New Roman" w:hAnsi="Times New Roman" w:cs="Times New Roman"/>
          <w:sz w:val="24"/>
          <w:szCs w:val="24"/>
        </w:rPr>
        <w:t xml:space="preserve"> </w:t>
      </w:r>
      <w:r w:rsidR="00962551">
        <w:rPr>
          <w:rFonts w:ascii="Times New Roman" w:eastAsia="Times New Roman" w:hAnsi="Times New Roman" w:cs="Times New Roman"/>
          <w:sz w:val="24"/>
          <w:szCs w:val="24"/>
        </w:rPr>
        <w:t>ANKARA</w:t>
      </w:r>
    </w:p>
    <w:p w:rsidR="00962551" w:rsidRDefault="00962551" w:rsidP="00234B5A">
      <w:pPr>
        <w:pStyle w:val="AralkYok"/>
        <w:rPr>
          <w:rFonts w:ascii="Times New Roman" w:eastAsia="Times New Roman" w:hAnsi="Times New Roman" w:cs="Times New Roman"/>
          <w:sz w:val="24"/>
          <w:szCs w:val="24"/>
        </w:rPr>
      </w:pPr>
    </w:p>
    <w:p w:rsidR="0048030D" w:rsidRDefault="00962551" w:rsidP="009A3931">
      <w:pPr>
        <w:shd w:val="clear" w:color="auto" w:fill="FFFFFF"/>
        <w:spacing w:after="0" w:line="360" w:lineRule="auto"/>
        <w:jc w:val="both"/>
        <w:rPr>
          <w:rFonts w:eastAsia="Times New Roman"/>
        </w:rPr>
      </w:pPr>
      <w:r w:rsidRPr="00526113">
        <w:rPr>
          <w:rFonts w:eastAsia="Times New Roman"/>
          <w:u w:val="single"/>
        </w:rPr>
        <w:t xml:space="preserve">T. KONUSU       </w:t>
      </w:r>
      <w:r w:rsidR="00D80114">
        <w:rPr>
          <w:rFonts w:eastAsia="Times New Roman"/>
          <w:u w:val="single"/>
        </w:rPr>
        <w:t xml:space="preserve">    </w:t>
      </w:r>
      <w:r w:rsidRPr="00526113">
        <w:rPr>
          <w:rFonts w:eastAsia="Times New Roman"/>
          <w:u w:val="single"/>
        </w:rPr>
        <w:t xml:space="preserve">    </w:t>
      </w:r>
      <w:r w:rsidR="004F01AA">
        <w:rPr>
          <w:rFonts w:eastAsia="Times New Roman"/>
          <w:u w:val="single"/>
        </w:rPr>
        <w:t xml:space="preserve">  </w:t>
      </w:r>
      <w:r w:rsidRPr="00526113">
        <w:rPr>
          <w:rFonts w:eastAsia="Times New Roman"/>
          <w:u w:val="single"/>
        </w:rPr>
        <w:t xml:space="preserve"> :</w:t>
      </w:r>
      <w:r w:rsidRPr="0048030D">
        <w:rPr>
          <w:rFonts w:eastAsia="Times New Roman"/>
          <w:b w:val="0"/>
        </w:rPr>
        <w:t xml:space="preserve"> </w:t>
      </w:r>
      <w:r w:rsidR="00D80114">
        <w:rPr>
          <w:rFonts w:eastAsia="Times New Roman"/>
          <w:b w:val="0"/>
        </w:rPr>
        <w:t xml:space="preserve">Müvekkil Sendikanın </w:t>
      </w:r>
      <w:r w:rsidR="0090120C">
        <w:rPr>
          <w:rFonts w:eastAsia="Times New Roman"/>
          <w:b w:val="0"/>
        </w:rPr>
        <w:t>25.</w:t>
      </w:r>
      <w:r w:rsidR="00D80114">
        <w:rPr>
          <w:rFonts w:eastAsia="Times New Roman"/>
          <w:b w:val="0"/>
        </w:rPr>
        <w:t xml:space="preserve">06.2015 tarih ve </w:t>
      </w:r>
      <w:r w:rsidR="0090120C">
        <w:rPr>
          <w:rFonts w:eastAsia="Times New Roman"/>
          <w:b w:val="0"/>
        </w:rPr>
        <w:t>814</w:t>
      </w:r>
      <w:r w:rsidR="00D80114">
        <w:rPr>
          <w:rFonts w:eastAsia="Times New Roman"/>
          <w:b w:val="0"/>
        </w:rPr>
        <w:t xml:space="preserve"> sayılı dilekçe ile yaptığı </w:t>
      </w:r>
      <w:r w:rsidR="00D55A73">
        <w:rPr>
          <w:rFonts w:eastAsia="Times New Roman"/>
          <w:b w:val="0"/>
        </w:rPr>
        <w:t>başvurunun</w:t>
      </w:r>
      <w:r w:rsidR="00D80114">
        <w:rPr>
          <w:rFonts w:eastAsia="Times New Roman"/>
          <w:b w:val="0"/>
        </w:rPr>
        <w:t xml:space="preserve"> reddine ilişkin davalı idarenin </w:t>
      </w:r>
      <w:r w:rsidR="0090120C">
        <w:rPr>
          <w:rFonts w:eastAsia="Times New Roman"/>
          <w:b w:val="0"/>
        </w:rPr>
        <w:t>03.07</w:t>
      </w:r>
      <w:r w:rsidR="00D80114">
        <w:rPr>
          <w:rFonts w:eastAsia="Times New Roman"/>
          <w:b w:val="0"/>
        </w:rPr>
        <w:t>.2015 tarih ve 903.99 sayılı işleminin</w:t>
      </w:r>
      <w:r w:rsidR="009622DB">
        <w:rPr>
          <w:rFonts w:eastAsia="Times New Roman"/>
          <w:b w:val="0"/>
        </w:rPr>
        <w:t xml:space="preserve"> ve duyuruya açılmadan yapılan tüm yurt müdürü atamalarının</w:t>
      </w:r>
      <w:r w:rsidR="00D80114">
        <w:rPr>
          <w:rFonts w:eastAsia="Times New Roman"/>
          <w:b w:val="0"/>
        </w:rPr>
        <w:t xml:space="preserve"> </w:t>
      </w:r>
      <w:r w:rsidR="00DD1BB5" w:rsidRPr="0048030D">
        <w:rPr>
          <w:b w:val="0"/>
        </w:rPr>
        <w:t>yürütmesinin durdurulması ve devamında iptali</w:t>
      </w:r>
      <w:r w:rsidR="0048030D" w:rsidRPr="0048030D">
        <w:rPr>
          <w:b w:val="0"/>
        </w:rPr>
        <w:t xml:space="preserve"> ile</w:t>
      </w:r>
      <w:r w:rsidR="0048030D">
        <w:t xml:space="preserve"> </w:t>
      </w:r>
      <w:r w:rsidR="00234B5A">
        <w:rPr>
          <w:rFonts w:eastAsia="Times New Roman"/>
        </w:rPr>
        <w:t xml:space="preserve"> </w:t>
      </w:r>
      <w:r w:rsidR="0048030D">
        <w:rPr>
          <w:rFonts w:eastAsia="Times New Roman"/>
        </w:rPr>
        <w:t>dava konusu</w:t>
      </w:r>
      <w:r w:rsidR="0048030D" w:rsidRPr="008C4BC3">
        <w:rPr>
          <w:rFonts w:eastAsia="Times New Roman"/>
        </w:rPr>
        <w:t xml:space="preserve"> işlemin gerekçesi olan </w:t>
      </w:r>
      <w:r w:rsidR="0048030D">
        <w:rPr>
          <w:rFonts w:eastAsia="Times New Roman"/>
        </w:rPr>
        <w:t xml:space="preserve">15.04.2015 tarihli ve 29327 sayılı </w:t>
      </w:r>
      <w:r w:rsidR="0048030D" w:rsidRPr="00904DF4">
        <w:rPr>
          <w:rFonts w:eastAsia="Times New Roman"/>
        </w:rPr>
        <w:t xml:space="preserve">Resmi Gazetede yayımlanan </w:t>
      </w:r>
      <w:r w:rsidR="0048030D">
        <w:rPr>
          <w:rFonts w:eastAsia="Times New Roman"/>
        </w:rPr>
        <w:t xml:space="preserve">6639 sayılı Kanunun 22. </w:t>
      </w:r>
      <w:proofErr w:type="gramStart"/>
      <w:r w:rsidR="0048030D">
        <w:rPr>
          <w:rFonts w:eastAsia="Times New Roman"/>
        </w:rPr>
        <w:t>Maddesiyle 638 sayılı Kanun Hükmünde Kararnameye eklenen Geçici 13.</w:t>
      </w:r>
      <w:proofErr w:type="gramEnd"/>
      <w:r w:rsidR="0048030D">
        <w:rPr>
          <w:rFonts w:eastAsia="Times New Roman"/>
        </w:rPr>
        <w:t xml:space="preserve"> </w:t>
      </w:r>
      <w:proofErr w:type="gramStart"/>
      <w:r w:rsidR="0048030D">
        <w:rPr>
          <w:rFonts w:eastAsia="Times New Roman"/>
        </w:rPr>
        <w:t xml:space="preserve">Maddesinin </w:t>
      </w:r>
      <w:r w:rsidR="00D55A73">
        <w:rPr>
          <w:rFonts w:eastAsia="Times New Roman"/>
        </w:rPr>
        <w:t>3.</w:t>
      </w:r>
      <w:proofErr w:type="gramEnd"/>
      <w:r w:rsidR="00D55A73">
        <w:rPr>
          <w:rFonts w:eastAsia="Times New Roman"/>
        </w:rPr>
        <w:t xml:space="preserve"> </w:t>
      </w:r>
      <w:proofErr w:type="gramStart"/>
      <w:r w:rsidR="00D55A73">
        <w:rPr>
          <w:rFonts w:eastAsia="Times New Roman"/>
        </w:rPr>
        <w:t xml:space="preserve">Fıkrasında </w:t>
      </w:r>
      <w:r w:rsidR="00526113">
        <w:rPr>
          <w:rFonts w:eastAsia="Times New Roman"/>
        </w:rPr>
        <w:t>“atamaya ilişkin somut kriterler</w:t>
      </w:r>
      <w:r w:rsidR="00D80114">
        <w:rPr>
          <w:rFonts w:eastAsia="Times New Roman"/>
        </w:rPr>
        <w:t xml:space="preserve">e ve duyuruya yer verilmemesine </w:t>
      </w:r>
      <w:r w:rsidR="00526113">
        <w:rPr>
          <w:rFonts w:eastAsia="Times New Roman"/>
        </w:rPr>
        <w:t xml:space="preserve">ilişkin eksik düzenlemenin” </w:t>
      </w:r>
      <w:r w:rsidR="0048030D" w:rsidRPr="00904DF4">
        <w:rPr>
          <w:rFonts w:eastAsia="Times New Roman"/>
        </w:rPr>
        <w:t xml:space="preserve">ANAYASAYA AYKIRI olması nedeniyle somut norm denetimi yapılmak üzere dosyanın Anayasa Mahkemesine gönderilmesi </w:t>
      </w:r>
      <w:r w:rsidR="0048030D">
        <w:rPr>
          <w:rFonts w:eastAsia="Times New Roman"/>
        </w:rPr>
        <w:t>talebinden ibarettir.</w:t>
      </w:r>
      <w:proofErr w:type="gramEnd"/>
    </w:p>
    <w:p w:rsidR="00526113" w:rsidRDefault="00526113" w:rsidP="009A3931">
      <w:pPr>
        <w:shd w:val="clear" w:color="auto" w:fill="FFFFFF"/>
        <w:spacing w:after="0" w:line="360" w:lineRule="auto"/>
        <w:jc w:val="both"/>
        <w:rPr>
          <w:rFonts w:eastAsia="Times New Roman"/>
          <w:u w:val="single"/>
        </w:rPr>
      </w:pPr>
      <w:r>
        <w:rPr>
          <w:rFonts w:eastAsia="Times New Roman"/>
          <w:u w:val="single"/>
        </w:rPr>
        <w:t>TEBLİĞ TARİHİ               :</w:t>
      </w:r>
      <w:r>
        <w:rPr>
          <w:rFonts w:eastAsia="Times New Roman"/>
          <w:b w:val="0"/>
        </w:rPr>
        <w:t xml:space="preserve"> 0</w:t>
      </w:r>
      <w:r w:rsidR="0090120C">
        <w:rPr>
          <w:rFonts w:eastAsia="Times New Roman"/>
          <w:b w:val="0"/>
        </w:rPr>
        <w:t>6</w:t>
      </w:r>
      <w:r>
        <w:rPr>
          <w:rFonts w:eastAsia="Times New Roman"/>
          <w:b w:val="0"/>
        </w:rPr>
        <w:t>.07.2015</w:t>
      </w:r>
      <w:r>
        <w:rPr>
          <w:rFonts w:eastAsia="Times New Roman"/>
          <w:u w:val="single"/>
        </w:rPr>
        <w:t xml:space="preserve">   </w:t>
      </w:r>
    </w:p>
    <w:p w:rsidR="00FE021B" w:rsidRDefault="00FE021B" w:rsidP="009A3931">
      <w:pPr>
        <w:shd w:val="clear" w:color="auto" w:fill="FFFFFF"/>
        <w:spacing w:after="0" w:line="360" w:lineRule="auto"/>
        <w:jc w:val="both"/>
        <w:rPr>
          <w:rFonts w:eastAsia="Times New Roman"/>
          <w:u w:val="single"/>
        </w:rPr>
      </w:pPr>
      <w:r>
        <w:rPr>
          <w:rFonts w:eastAsia="Times New Roman"/>
          <w:u w:val="single"/>
        </w:rPr>
        <w:t>AÇIKLAMALAR               :</w:t>
      </w:r>
    </w:p>
    <w:p w:rsidR="00CD1CE0" w:rsidRDefault="00CD1CE0" w:rsidP="009A3931">
      <w:pPr>
        <w:shd w:val="clear" w:color="auto" w:fill="FFFFFF"/>
        <w:spacing w:after="0" w:line="360" w:lineRule="auto"/>
        <w:jc w:val="both"/>
        <w:rPr>
          <w:rFonts w:eastAsia="Times New Roman"/>
          <w:b w:val="0"/>
        </w:rPr>
      </w:pPr>
      <w:r>
        <w:rPr>
          <w:rFonts w:eastAsia="Times New Roman"/>
          <w:b w:val="0"/>
        </w:rPr>
        <w:t xml:space="preserve">        15.04.2015 tarihli ve 29327 sayılı Resmi Gazetede yayımlanan 6639 sayılı Bazı Kanun ve Kanun Hükmünde Kararnamelerde Değişiklik Yapılması Hakkında Kanunun 22. </w:t>
      </w:r>
      <w:proofErr w:type="gramStart"/>
      <w:r>
        <w:rPr>
          <w:rFonts w:eastAsia="Times New Roman"/>
          <w:b w:val="0"/>
        </w:rPr>
        <w:t>Maddesiyle 638 Sayılı Kanun Hükmünde Kararnameye Geçici 13.</w:t>
      </w:r>
      <w:proofErr w:type="gramEnd"/>
      <w:r>
        <w:rPr>
          <w:rFonts w:eastAsia="Times New Roman"/>
          <w:b w:val="0"/>
        </w:rPr>
        <w:t xml:space="preserve"> </w:t>
      </w:r>
      <w:proofErr w:type="gramStart"/>
      <w:r>
        <w:rPr>
          <w:rFonts w:eastAsia="Times New Roman"/>
          <w:b w:val="0"/>
        </w:rPr>
        <w:t>Madde eklenmiştir.</w:t>
      </w:r>
      <w:proofErr w:type="gramEnd"/>
    </w:p>
    <w:p w:rsidR="00CD1CE0" w:rsidRPr="00636890" w:rsidRDefault="00CD1CE0" w:rsidP="009A3931">
      <w:pPr>
        <w:spacing w:after="0"/>
        <w:jc w:val="both"/>
        <w:rPr>
          <w:b w:val="0"/>
          <w:lang w:val="tr-TR" w:eastAsia="tr-TR"/>
        </w:rPr>
      </w:pPr>
      <w:r w:rsidRPr="00636890">
        <w:rPr>
          <w:bCs/>
          <w:lang w:val="tr-TR" w:eastAsia="tr-TR"/>
        </w:rPr>
        <w:t>MADDE 22 – </w:t>
      </w:r>
      <w:r w:rsidRPr="00636890">
        <w:rPr>
          <w:b w:val="0"/>
          <w:lang w:val="tr-TR" w:eastAsia="tr-TR"/>
        </w:rPr>
        <w:t>638 sayılı Kanun Hükmünde Kararnameye aşağıdaki geçici madde eklenmiştir.</w:t>
      </w:r>
    </w:p>
    <w:p w:rsidR="00CD1CE0" w:rsidRPr="00CD1CE0" w:rsidRDefault="00CD1CE0" w:rsidP="009A3931">
      <w:pPr>
        <w:spacing w:after="0"/>
        <w:jc w:val="both"/>
        <w:rPr>
          <w:lang w:val="tr-TR" w:eastAsia="tr-TR"/>
        </w:rPr>
      </w:pPr>
      <w:r w:rsidRPr="00636890">
        <w:t xml:space="preserve">“GEÇİCİ MADDE 13 – (1) Bu maddenin yürürlüğe girdiği tarihte; Bakanlık Merkez Teşkilatı ile Spor Genel Müdürlüğü ve Yüksek Öğrenim Kredi ve Yurtlar Kurumu Genel Müdürlüğünde; Genel Müdür Yardımcısı, Müşavir, Teftiş Kurulu Başkanı, I. Hukuk Müşaviri, Müstakil/Unvanlı Daire Başkanı, Daire Başkanı, Bölge Müdürü, Bölge Müdür Yardımcısı, Gençlik Hizmetleri ve Spor İl Müdürü, Gençlik Hizmetleri ve Spor İlçe Müdürü, Federasyon Genel Sekreteri, Yurt Müdürü ve Gençlik Merkezi Müdürü kadrolarında bulunanların görevleri hiçbir işleme gerek kalmaksızın sona erer. </w:t>
      </w:r>
      <w:proofErr w:type="gramStart"/>
      <w:r w:rsidRPr="00636890">
        <w:t>Bu fıkrada sayılanlar Araştırmacı kadrolarına hâlen bulundukları kadro dereceleriyle hiçbir işleme gerek kalmaksızın atanmış sayılır.</w:t>
      </w:r>
      <w:proofErr w:type="gramEnd"/>
      <w:r w:rsidRPr="00636890">
        <w:t xml:space="preserve"> Ancak, ilgililerin önceki kadroları ile</w:t>
      </w:r>
      <w:r w:rsidRPr="00636890">
        <w:rPr>
          <w:lang w:val="tr-TR" w:eastAsia="tr-TR"/>
        </w:rPr>
        <w:t xml:space="preserve"> atandıkları yeni kadro arasında mali haklar bakımından bir fark bulunması durumunda bu fark, 14/7/1965 tarihli ve 657 sayılı Devlet Memurları Kanununun 91 </w:t>
      </w:r>
      <w:r w:rsidRPr="00636890">
        <w:rPr>
          <w:lang w:val="tr-TR" w:eastAsia="tr-TR"/>
        </w:rPr>
        <w:lastRenderedPageBreak/>
        <w:t>inci maddesinin ikinci fıkrasında düzenlenen usul ve esaslar çerçevesinde aradaki fark kapanıncaya kadar ödenir. Araştırmacı kadro veya pozisyonları atama işleminin yapıldığı</w:t>
      </w:r>
      <w:r w:rsidRPr="00CD1CE0">
        <w:rPr>
          <w:lang w:val="tr-TR" w:eastAsia="tr-TR"/>
        </w:rPr>
        <w:t xml:space="preserve"> tarihte hiçbir işleme gerek kalmaksızın ihdas edilmiş ve herhangi bir sebeple boşalması hâlinde hiçbir işleme gerek kalmaksızın iptal edilmiş sayılır.</w:t>
      </w:r>
    </w:p>
    <w:p w:rsidR="00CD1CE0" w:rsidRPr="00CD1CE0" w:rsidRDefault="00CD1CE0" w:rsidP="009A3931">
      <w:pPr>
        <w:spacing w:after="0"/>
        <w:jc w:val="both"/>
        <w:rPr>
          <w:lang w:val="tr-TR" w:eastAsia="tr-TR"/>
        </w:rPr>
      </w:pPr>
      <w:r w:rsidRPr="00CD1CE0">
        <w:rPr>
          <w:lang w:val="tr-TR" w:eastAsia="tr-TR"/>
        </w:rPr>
        <w:t>(2) Bakanlık ve bağlı kuruluşlarında yönetici kadrolarında olup, görevden alma ya da atama işlemlerine ilişkin açtıkları davalara dair mahkeme kararlarının gereği; Müsteşar Yardımcısı ve Genel Müdür kadroları için Bakanlık Müşaviri kadrolarına, diğerleri için ise Araştırmacı kadrolarına hâlen bulundukları kadro dereceleriyle atanarak yerine getirilir. Bu şekilde atananlar birinci fıkrada yer verilen mali haklardan aynı usul ve esaslar çerçevesinde yararlandırılır. Bakanlık Müşaviri ve Araştırmacı kadro veya pozisyonları, atama işleminin yapıldığı tarihte hiçbir işleme gerek kalmaksızın ihdas edilmiş ve herhangi bir sebeple boşalması hâlinde hiçbir işleme gerek kalmaksızın iptal edilmiş sayılır. Bu madde gereğince Bakanlık Müşaviri veya Araştırmacı kadro veya pozisyonlarına atananlar, atamaya yetkili amirleri tarafından Bakanlık ve bağlı kuruluşlarının merkez ve taşra teşkilatlarında istihdam edilir.</w:t>
      </w:r>
    </w:p>
    <w:p w:rsidR="00CD1CE0" w:rsidRPr="00636890" w:rsidRDefault="00CD1CE0" w:rsidP="009A3931">
      <w:pPr>
        <w:spacing w:after="0"/>
        <w:jc w:val="both"/>
        <w:rPr>
          <w:b w:val="0"/>
          <w:lang w:val="tr-TR" w:eastAsia="tr-TR"/>
        </w:rPr>
      </w:pPr>
      <w:r w:rsidRPr="00CD1CE0">
        <w:rPr>
          <w:lang w:val="tr-TR" w:eastAsia="tr-TR"/>
        </w:rPr>
        <w:t xml:space="preserve">(3) Bu maddenin yürürlüğe girdiği tarihten itibaren Gençlik Hizmetleri ve Spor İlçe Müdürü, Gençlik Merkezi Müdürü ve Yurt Müdürü kadrolarına, her bir kadro için bir defaya mahsus olmak üzere, 657 sayılı Kanunun hizmet süreleri ve eğitime ilişkin </w:t>
      </w:r>
      <w:r w:rsidRPr="00636890">
        <w:rPr>
          <w:lang w:val="tr-TR" w:eastAsia="tr-TR"/>
        </w:rPr>
        <w:t xml:space="preserve">şartları taşıyanlar arasından atama yapılır.” </w:t>
      </w:r>
      <w:r w:rsidRPr="00636890">
        <w:rPr>
          <w:b w:val="0"/>
          <w:lang w:val="tr-TR" w:eastAsia="tr-TR"/>
        </w:rPr>
        <w:t>Hükmünü içermektedir.</w:t>
      </w:r>
    </w:p>
    <w:p w:rsidR="004316AE" w:rsidRPr="00636890" w:rsidRDefault="00E844E3" w:rsidP="009A3931">
      <w:pPr>
        <w:spacing w:after="0"/>
        <w:jc w:val="both"/>
        <w:rPr>
          <w:rFonts w:eastAsia="Times New Roman"/>
          <w:b w:val="0"/>
          <w:color w:val="000000"/>
          <w:lang w:val="tr-TR" w:eastAsia="tr-TR"/>
        </w:rPr>
      </w:pPr>
      <w:r>
        <w:rPr>
          <w:rFonts w:eastAsia="Times New Roman"/>
          <w:b w:val="0"/>
          <w:color w:val="000000"/>
          <w:lang w:val="tr-TR" w:eastAsia="tr-TR"/>
        </w:rPr>
        <w:t xml:space="preserve">        </w:t>
      </w:r>
      <w:r w:rsidR="0033469A" w:rsidRPr="00636890">
        <w:rPr>
          <w:rFonts w:eastAsia="Times New Roman"/>
          <w:b w:val="0"/>
          <w:color w:val="000000"/>
          <w:lang w:val="tr-TR" w:eastAsia="tr-TR"/>
        </w:rPr>
        <w:t xml:space="preserve">İlgili maddede, </w:t>
      </w:r>
      <w:r w:rsidR="0033469A" w:rsidRPr="00CD1CE0">
        <w:rPr>
          <w:rFonts w:eastAsia="Times New Roman"/>
          <w:b w:val="0"/>
          <w:color w:val="000000"/>
          <w:lang w:val="tr-TR" w:eastAsia="tr-TR"/>
        </w:rPr>
        <w:t xml:space="preserve">Bakanlık Merkez Teşkilatı ile Spor Genel Müdürlüğü ve Yüksek Öğrenim Kredi ve Yurtlar Kurumu Genel Müdürlüğünde; Genel Müdür Yardımcısı, Müşavir, Teftiş Kurulu Başkanı, I. Hukuk Müşaviri, Müstakil/Unvanlı Daire Başkanı, Daire Başkanı, Bölge Müdürü, Bölge Müdür Yardımcısı, Gençlik Hizmetleri ve Spor İl Müdürü, Gençlik Hizmetleri ve Spor İlçe Müdürü, Federasyon Genel Sekreteri, Yurt Müdürü ve Gençlik Merkezi Müdürü kadrolarında bulunanların görevleri </w:t>
      </w:r>
      <w:r w:rsidR="0033469A" w:rsidRPr="00CD1CE0">
        <w:rPr>
          <w:rFonts w:eastAsia="Times New Roman"/>
          <w:color w:val="000000"/>
          <w:lang w:val="tr-TR" w:eastAsia="tr-TR"/>
        </w:rPr>
        <w:t>hiçbir işl</w:t>
      </w:r>
      <w:r w:rsidR="0033469A" w:rsidRPr="00636890">
        <w:rPr>
          <w:rFonts w:eastAsia="Times New Roman"/>
          <w:color w:val="000000"/>
          <w:lang w:val="tr-TR" w:eastAsia="tr-TR"/>
        </w:rPr>
        <w:t>eme gerek kalmaksızın</w:t>
      </w:r>
      <w:r w:rsidR="0033469A" w:rsidRPr="00636890">
        <w:rPr>
          <w:rFonts w:eastAsia="Times New Roman"/>
          <w:b w:val="0"/>
          <w:color w:val="000000"/>
          <w:lang w:val="tr-TR" w:eastAsia="tr-TR"/>
        </w:rPr>
        <w:t xml:space="preserve"> sona ereceği belirtildikten sonra, bu maddenin yürürlüğe girdiği tarihten itibaren </w:t>
      </w:r>
      <w:r w:rsidR="0033469A" w:rsidRPr="00CD1CE0">
        <w:rPr>
          <w:rFonts w:eastAsia="Times New Roman"/>
          <w:b w:val="0"/>
          <w:color w:val="000000"/>
          <w:lang w:val="tr-TR" w:eastAsia="tr-TR"/>
        </w:rPr>
        <w:t>Gençlik Hizmetleri ve Spor İlçe Müdürü, Gençlik Merkezi Müdürü ve Yurt Müdürü kadrolarına, her bir kadro için bir defaya mahsus olmak üzere, 657 sayılı Kanunun hizmet süreleri ve eğitime ilişkin şartları ta</w:t>
      </w:r>
      <w:r w:rsidR="0033469A" w:rsidRPr="00636890">
        <w:rPr>
          <w:rFonts w:eastAsia="Times New Roman"/>
          <w:b w:val="0"/>
          <w:color w:val="000000"/>
          <w:lang w:val="tr-TR" w:eastAsia="tr-TR"/>
        </w:rPr>
        <w:t>şıyanlar arasınd</w:t>
      </w:r>
      <w:r w:rsidR="004F01AA">
        <w:rPr>
          <w:rFonts w:eastAsia="Times New Roman"/>
          <w:b w:val="0"/>
          <w:color w:val="000000"/>
          <w:lang w:val="tr-TR" w:eastAsia="tr-TR"/>
        </w:rPr>
        <w:t>an atama yapılacağı belirtilmiş;</w:t>
      </w:r>
      <w:r w:rsidR="0033469A" w:rsidRPr="00636890">
        <w:rPr>
          <w:rFonts w:eastAsia="Times New Roman"/>
          <w:b w:val="0"/>
          <w:color w:val="000000"/>
          <w:lang w:val="tr-TR" w:eastAsia="tr-TR"/>
        </w:rPr>
        <w:t xml:space="preserve"> </w:t>
      </w:r>
      <w:r w:rsidR="004F01AA">
        <w:rPr>
          <w:rFonts w:eastAsia="Times New Roman"/>
          <w:b w:val="0"/>
          <w:color w:val="000000"/>
          <w:lang w:val="tr-TR" w:eastAsia="tr-TR"/>
        </w:rPr>
        <w:t xml:space="preserve">ancak, </w:t>
      </w:r>
      <w:r w:rsidR="0033469A" w:rsidRPr="00636890">
        <w:rPr>
          <w:rFonts w:eastAsia="Times New Roman"/>
          <w:b w:val="0"/>
          <w:color w:val="000000"/>
          <w:lang w:val="tr-TR" w:eastAsia="tr-TR"/>
        </w:rPr>
        <w:t xml:space="preserve">yapılacak atamalara ilişkin </w:t>
      </w:r>
      <w:r w:rsidR="0033469A" w:rsidRPr="00636890">
        <w:t xml:space="preserve">nesnel, somut </w:t>
      </w:r>
      <w:proofErr w:type="gramStart"/>
      <w:r w:rsidR="0033469A" w:rsidRPr="00636890">
        <w:rPr>
          <w:rFonts w:eastAsia="Times New Roman"/>
          <w:color w:val="000000"/>
          <w:lang w:val="tr-TR" w:eastAsia="tr-TR"/>
        </w:rPr>
        <w:t>kriterlere</w:t>
      </w:r>
      <w:proofErr w:type="gramEnd"/>
      <w:r w:rsidR="0033469A" w:rsidRPr="00636890">
        <w:rPr>
          <w:rFonts w:eastAsia="Times New Roman"/>
          <w:color w:val="000000"/>
          <w:lang w:val="tr-TR" w:eastAsia="tr-TR"/>
        </w:rPr>
        <w:t xml:space="preserve"> ve duyuruya</w:t>
      </w:r>
      <w:r w:rsidR="004F01AA">
        <w:rPr>
          <w:rFonts w:eastAsia="Times New Roman"/>
          <w:b w:val="0"/>
          <w:color w:val="000000"/>
          <w:lang w:val="tr-TR" w:eastAsia="tr-TR"/>
        </w:rPr>
        <w:t xml:space="preserve"> yer verilmeyerek eksik düzenleme yapılmıştır.</w:t>
      </w:r>
    </w:p>
    <w:p w:rsidR="00091DA2" w:rsidRDefault="00E844E3" w:rsidP="009A3931">
      <w:pPr>
        <w:spacing w:after="0"/>
        <w:jc w:val="both"/>
        <w:rPr>
          <w:rFonts w:eastAsia="Times New Roman"/>
          <w:b w:val="0"/>
        </w:rPr>
      </w:pPr>
      <w:r>
        <w:rPr>
          <w:rFonts w:eastAsia="Times New Roman"/>
          <w:b w:val="0"/>
          <w:color w:val="000000"/>
          <w:lang w:val="tr-TR" w:eastAsia="tr-TR"/>
        </w:rPr>
        <w:t xml:space="preserve">        </w:t>
      </w:r>
      <w:r w:rsidR="004316AE" w:rsidRPr="00636890">
        <w:rPr>
          <w:rFonts w:eastAsia="Times New Roman"/>
          <w:b w:val="0"/>
          <w:color w:val="000000"/>
          <w:lang w:val="tr-TR" w:eastAsia="tr-TR"/>
        </w:rPr>
        <w:t>Müvekkil Sendika tarafından</w:t>
      </w:r>
      <w:r w:rsidR="00D94023">
        <w:rPr>
          <w:rFonts w:eastAsia="Times New Roman"/>
          <w:b w:val="0"/>
          <w:color w:val="000000"/>
          <w:lang w:val="tr-TR" w:eastAsia="tr-TR"/>
        </w:rPr>
        <w:t xml:space="preserve"> </w:t>
      </w:r>
      <w:r w:rsidR="000400D5" w:rsidRPr="00636890">
        <w:rPr>
          <w:rFonts w:eastAsia="Times New Roman"/>
          <w:b w:val="0"/>
          <w:color w:val="000000"/>
          <w:lang w:val="tr-TR" w:eastAsia="tr-TR"/>
        </w:rPr>
        <w:t>25.</w:t>
      </w:r>
      <w:r w:rsidR="004316AE" w:rsidRPr="00636890">
        <w:rPr>
          <w:rFonts w:eastAsia="Times New Roman"/>
          <w:b w:val="0"/>
          <w:color w:val="000000"/>
          <w:lang w:val="tr-TR" w:eastAsia="tr-TR"/>
        </w:rPr>
        <w:t xml:space="preserve">06.2015 tarih ve </w:t>
      </w:r>
      <w:r w:rsidR="000400D5" w:rsidRPr="00636890">
        <w:rPr>
          <w:rFonts w:eastAsia="Times New Roman"/>
          <w:b w:val="0"/>
          <w:color w:val="000000"/>
          <w:lang w:val="tr-TR" w:eastAsia="tr-TR"/>
        </w:rPr>
        <w:t>814</w:t>
      </w:r>
      <w:r w:rsidR="004316AE" w:rsidRPr="00636890">
        <w:rPr>
          <w:rFonts w:eastAsia="Times New Roman"/>
          <w:b w:val="0"/>
          <w:color w:val="000000"/>
          <w:lang w:val="tr-TR" w:eastAsia="tr-TR"/>
        </w:rPr>
        <w:t xml:space="preserve"> sayılı dilekçe il</w:t>
      </w:r>
      <w:r w:rsidR="000400D5" w:rsidRPr="00636890">
        <w:rPr>
          <w:rFonts w:eastAsia="Times New Roman"/>
          <w:b w:val="0"/>
          <w:color w:val="000000"/>
          <w:lang w:val="tr-TR" w:eastAsia="tr-TR"/>
        </w:rPr>
        <w:t>e</w:t>
      </w:r>
      <w:r w:rsidR="004316AE" w:rsidRPr="00636890">
        <w:rPr>
          <w:rFonts w:eastAsia="Times New Roman"/>
          <w:b w:val="0"/>
          <w:color w:val="000000"/>
          <w:lang w:val="tr-TR" w:eastAsia="tr-TR"/>
        </w:rPr>
        <w:t xml:space="preserve"> yapılan başvuruda, </w:t>
      </w:r>
      <w:r w:rsidR="004316AE" w:rsidRPr="00564EAC">
        <w:rPr>
          <w:rFonts w:eastAsia="Times New Roman"/>
          <w:color w:val="000000"/>
          <w:u w:val="single"/>
          <w:lang w:val="tr-TR" w:eastAsia="tr-TR"/>
        </w:rPr>
        <w:t>duyuru yapılmadan mülakat</w:t>
      </w:r>
      <w:r w:rsidR="000400D5" w:rsidRPr="00564EAC">
        <w:rPr>
          <w:rFonts w:eastAsia="Times New Roman"/>
          <w:color w:val="000000"/>
          <w:u w:val="single"/>
          <w:lang w:val="tr-TR" w:eastAsia="tr-TR"/>
        </w:rPr>
        <w:t>la yurt müdürü ataması uygulanmas</w:t>
      </w:r>
      <w:r w:rsidR="00CA6BFD" w:rsidRPr="00564EAC">
        <w:rPr>
          <w:rFonts w:eastAsia="Times New Roman"/>
          <w:color w:val="000000"/>
          <w:u w:val="single"/>
          <w:lang w:val="tr-TR" w:eastAsia="tr-TR"/>
        </w:rPr>
        <w:t>ına son verilmesi ve</w:t>
      </w:r>
      <w:r w:rsidR="000400D5" w:rsidRPr="00564EAC">
        <w:rPr>
          <w:rFonts w:eastAsia="Times New Roman"/>
          <w:color w:val="000000"/>
          <w:u w:val="single"/>
          <w:lang w:val="tr-TR" w:eastAsia="tr-TR"/>
        </w:rPr>
        <w:t xml:space="preserve"> bu kapsamda yapılan yurt müdürü atamalarının </w:t>
      </w:r>
      <w:r w:rsidR="00CA6BFD" w:rsidRPr="00564EAC">
        <w:rPr>
          <w:rFonts w:eastAsia="Times New Roman"/>
          <w:color w:val="000000"/>
          <w:u w:val="single"/>
          <w:lang w:val="tr-TR" w:eastAsia="tr-TR"/>
        </w:rPr>
        <w:t>iptal edilmesi talep edilerek,</w:t>
      </w:r>
      <w:r w:rsidR="004F01AA" w:rsidRPr="00564EAC">
        <w:rPr>
          <w:rFonts w:eastAsia="Times New Roman"/>
          <w:color w:val="000000"/>
          <w:u w:val="single"/>
          <w:lang w:val="tr-TR" w:eastAsia="tr-TR"/>
        </w:rPr>
        <w:t xml:space="preserve"> </w:t>
      </w:r>
      <w:r w:rsidR="00CA6BFD" w:rsidRPr="00564EAC">
        <w:rPr>
          <w:rFonts w:eastAsia="Times New Roman"/>
          <w:color w:val="000000"/>
          <w:u w:val="single"/>
          <w:lang w:val="tr-TR" w:eastAsia="tr-TR"/>
        </w:rPr>
        <w:t>yapılan uygulamanın</w:t>
      </w:r>
      <w:r w:rsidR="004316AE" w:rsidRPr="00564EAC">
        <w:rPr>
          <w:rFonts w:eastAsia="Times New Roman"/>
          <w:color w:val="000000"/>
          <w:u w:val="single"/>
          <w:lang w:val="tr-TR" w:eastAsia="tr-TR"/>
        </w:rPr>
        <w:t xml:space="preserve"> hukuka</w:t>
      </w:r>
      <w:r w:rsidR="00825F9D" w:rsidRPr="00564EAC">
        <w:rPr>
          <w:rFonts w:eastAsia="Times New Roman"/>
          <w:color w:val="000000"/>
          <w:u w:val="single"/>
          <w:lang w:val="tr-TR" w:eastAsia="tr-TR"/>
        </w:rPr>
        <w:t xml:space="preserve"> ve yargı kararlarına</w:t>
      </w:r>
      <w:r w:rsidR="004316AE" w:rsidRPr="00564EAC">
        <w:rPr>
          <w:rFonts w:eastAsia="Times New Roman"/>
          <w:color w:val="000000"/>
          <w:u w:val="single"/>
          <w:lang w:val="tr-TR" w:eastAsia="tr-TR"/>
        </w:rPr>
        <w:t xml:space="preserve"> aykırı olduğu</w:t>
      </w:r>
      <w:r w:rsidR="004316AE" w:rsidRPr="00636890">
        <w:rPr>
          <w:rFonts w:eastAsia="Times New Roman"/>
          <w:b w:val="0"/>
          <w:color w:val="000000"/>
          <w:lang w:val="tr-TR" w:eastAsia="tr-TR"/>
        </w:rPr>
        <w:t xml:space="preserve"> ifade edilmiştir. Ancak, davalı idareye yapılan başvuru </w:t>
      </w:r>
      <w:r w:rsidR="00CA6BFD" w:rsidRPr="00636890">
        <w:rPr>
          <w:rFonts w:eastAsia="Times New Roman"/>
          <w:b w:val="0"/>
          <w:color w:val="000000"/>
          <w:lang w:val="tr-TR" w:eastAsia="tr-TR"/>
        </w:rPr>
        <w:t>03.07</w:t>
      </w:r>
      <w:r w:rsidR="004316AE" w:rsidRPr="00636890">
        <w:rPr>
          <w:rFonts w:eastAsia="Times New Roman"/>
          <w:b w:val="0"/>
          <w:color w:val="000000"/>
          <w:lang w:val="tr-TR" w:eastAsia="tr-TR"/>
        </w:rPr>
        <w:t xml:space="preserve">.2015 tarih, 903.99 sayılı yazı </w:t>
      </w:r>
      <w:proofErr w:type="gramStart"/>
      <w:r w:rsidR="004316AE" w:rsidRPr="00636890">
        <w:rPr>
          <w:rFonts w:eastAsia="Times New Roman"/>
          <w:b w:val="0"/>
          <w:color w:val="000000"/>
          <w:lang w:val="tr-TR" w:eastAsia="tr-TR"/>
        </w:rPr>
        <w:t xml:space="preserve">ile </w:t>
      </w:r>
      <w:r w:rsidR="0033469A" w:rsidRPr="00636890">
        <w:rPr>
          <w:rFonts w:eastAsia="Times New Roman"/>
          <w:b w:val="0"/>
          <w:color w:val="000000"/>
          <w:lang w:val="tr-TR" w:eastAsia="tr-TR"/>
        </w:rPr>
        <w:t xml:space="preserve"> </w:t>
      </w:r>
      <w:r w:rsidR="00825F9D" w:rsidRPr="00636890">
        <w:rPr>
          <w:rFonts w:eastAsia="Times New Roman"/>
          <w:b w:val="0"/>
        </w:rPr>
        <w:t>15</w:t>
      </w:r>
      <w:proofErr w:type="gramEnd"/>
      <w:r w:rsidR="00825F9D" w:rsidRPr="00636890">
        <w:rPr>
          <w:rFonts w:eastAsia="Times New Roman"/>
          <w:b w:val="0"/>
        </w:rPr>
        <w:t xml:space="preserve">.04.2015 tarihli ve 29327 sayılı Resmi Gazetede yayımlanan 6639 sayılı Bazı Kanun ve Kanun Hükmünde Kararnamelerde Değişiklik Yapılması Hakkında Kanunun 22. Maddesiyle 638 Sayılı Kanun Hükmünde Kararnameye eklenen Geçici 13. Maddenin </w:t>
      </w:r>
      <w:r w:rsidR="00CA6BFD" w:rsidRPr="00636890">
        <w:rPr>
          <w:rFonts w:eastAsia="Times New Roman"/>
          <w:b w:val="0"/>
        </w:rPr>
        <w:t xml:space="preserve">birinci ve üçüncü fıkraları gerekçe gösterilerek  reddedilmiştir. </w:t>
      </w:r>
    </w:p>
    <w:p w:rsidR="00091DA2" w:rsidRDefault="00091DA2" w:rsidP="009A3931">
      <w:pPr>
        <w:spacing w:after="0"/>
        <w:jc w:val="both"/>
        <w:rPr>
          <w:rFonts w:eastAsia="Times New Roman"/>
          <w:b w:val="0"/>
          <w:i/>
        </w:rPr>
      </w:pPr>
      <w:r>
        <w:rPr>
          <w:rFonts w:eastAsia="Times New Roman"/>
          <w:b w:val="0"/>
        </w:rPr>
        <w:t xml:space="preserve">         </w:t>
      </w:r>
      <w:r w:rsidR="001A1D7F">
        <w:rPr>
          <w:rFonts w:eastAsia="Times New Roman"/>
          <w:b w:val="0"/>
        </w:rPr>
        <w:t xml:space="preserve">Ancak, </w:t>
      </w:r>
      <w:r w:rsidR="002271AC">
        <w:rPr>
          <w:rFonts w:eastAsia="Times New Roman"/>
          <w:b w:val="0"/>
        </w:rPr>
        <w:t>29.11.2014 tarihli ve 29190 sayılı Yüksek Öğrenim Kredi ve Yurtlar Kurumu Genel Müdürlüğü Personeli Görevde Yükselme ve Unvan Değişikliği Yönetmeliği’nin 1.Maddesi</w:t>
      </w:r>
      <w:r w:rsidR="00564EAC">
        <w:rPr>
          <w:rFonts w:eastAsia="Times New Roman"/>
          <w:b w:val="0"/>
        </w:rPr>
        <w:t>;</w:t>
      </w:r>
      <w:r w:rsidR="002271AC">
        <w:rPr>
          <w:rFonts w:eastAsia="Times New Roman"/>
          <w:b w:val="0"/>
        </w:rPr>
        <w:t xml:space="preserve"> “</w:t>
      </w:r>
      <w:r w:rsidR="002271AC" w:rsidRPr="00091DA2">
        <w:rPr>
          <w:rFonts w:eastAsia="Times New Roman"/>
          <w:b w:val="0"/>
          <w:i/>
        </w:rPr>
        <w:t xml:space="preserve">Bu Yönetmeliğin amacı, </w:t>
      </w:r>
      <w:r w:rsidR="002271AC" w:rsidRPr="00091DA2">
        <w:rPr>
          <w:rFonts w:eastAsia="Times New Roman"/>
          <w:i/>
          <w:u w:val="single"/>
        </w:rPr>
        <w:t>liyakat ve</w:t>
      </w:r>
      <w:r w:rsidRPr="00091DA2">
        <w:rPr>
          <w:rFonts w:eastAsia="Times New Roman"/>
          <w:i/>
          <w:u w:val="single"/>
        </w:rPr>
        <w:t xml:space="preserve"> kariyer ilkeleri çerçevesinde</w:t>
      </w:r>
      <w:r w:rsidRPr="00091DA2">
        <w:rPr>
          <w:rFonts w:eastAsia="Times New Roman"/>
          <w:b w:val="0"/>
          <w:i/>
        </w:rPr>
        <w:t xml:space="preserve">, hizmet gerekleri ve personel planması esas alınarak Yüksek Öğrenim Kredi ve Yurtlar Kurumu Genel </w:t>
      </w:r>
      <w:r w:rsidRPr="00091DA2">
        <w:rPr>
          <w:rFonts w:eastAsia="Times New Roman"/>
          <w:b w:val="0"/>
          <w:i/>
        </w:rPr>
        <w:lastRenderedPageBreak/>
        <w:t>Müdürlüğü personelinin görevde yükselme ve unvan değişikliğine ilişkin usul ve esasları belirlemektir.”</w:t>
      </w:r>
    </w:p>
    <w:p w:rsidR="00091DA2" w:rsidRPr="00091DA2" w:rsidRDefault="00091DA2" w:rsidP="009A3931">
      <w:pPr>
        <w:spacing w:after="0"/>
        <w:jc w:val="both"/>
        <w:rPr>
          <w:rFonts w:eastAsia="Times New Roman"/>
          <w:i/>
        </w:rPr>
      </w:pPr>
      <w:proofErr w:type="gramStart"/>
      <w:r w:rsidRPr="00091DA2">
        <w:rPr>
          <w:rFonts w:eastAsia="Times New Roman"/>
          <w:i/>
        </w:rPr>
        <w:t>“Duyuru ve başvuru” başlıklı 10.</w:t>
      </w:r>
      <w:proofErr w:type="gramEnd"/>
      <w:r w:rsidRPr="00091DA2">
        <w:rPr>
          <w:rFonts w:eastAsia="Times New Roman"/>
          <w:i/>
        </w:rPr>
        <w:t xml:space="preserve"> Maddesinde;</w:t>
      </w:r>
    </w:p>
    <w:p w:rsidR="00091DA2" w:rsidRPr="00091DA2" w:rsidRDefault="00091DA2" w:rsidP="009A3931">
      <w:pPr>
        <w:spacing w:before="100" w:beforeAutospacing="1" w:after="0" w:line="240" w:lineRule="atLeast"/>
        <w:ind w:firstLine="566"/>
        <w:jc w:val="both"/>
        <w:rPr>
          <w:rFonts w:eastAsia="Times New Roman"/>
          <w:lang w:eastAsia="tr-TR"/>
        </w:rPr>
      </w:pPr>
      <w:r w:rsidRPr="00091DA2">
        <w:rPr>
          <w:rFonts w:eastAsia="Times New Roman"/>
          <w:bCs/>
          <w:lang w:eastAsia="tr-TR"/>
        </w:rPr>
        <w:t>MADDE 10 –</w:t>
      </w:r>
      <w:r w:rsidRPr="00091DA2">
        <w:rPr>
          <w:rFonts w:eastAsia="Times New Roman"/>
          <w:lang w:eastAsia="tr-TR"/>
        </w:rPr>
        <w:t xml:space="preserve"> (1) Görevde yükselme veya unvan değişikliği suretiyle atama yapılacak kadrolar yazılı sınav tarihinden en </w:t>
      </w:r>
      <w:proofErr w:type="gramStart"/>
      <w:r w:rsidRPr="00091DA2">
        <w:rPr>
          <w:rFonts w:eastAsia="Times New Roman"/>
          <w:lang w:eastAsia="tr-TR"/>
        </w:rPr>
        <w:t>az</w:t>
      </w:r>
      <w:proofErr w:type="gramEnd"/>
      <w:r w:rsidRPr="00091DA2">
        <w:rPr>
          <w:rFonts w:eastAsia="Times New Roman"/>
          <w:lang w:eastAsia="tr-TR"/>
        </w:rPr>
        <w:t xml:space="preserve"> kırk beş gün önce Genel Müdürlük internet sitesinde ilan edilerek personele duyurulur.</w:t>
      </w:r>
    </w:p>
    <w:p w:rsidR="00091DA2" w:rsidRPr="00091DA2" w:rsidRDefault="00091DA2" w:rsidP="009A3931">
      <w:pPr>
        <w:spacing w:before="100" w:beforeAutospacing="1" w:after="0" w:line="240" w:lineRule="atLeast"/>
        <w:ind w:firstLine="566"/>
        <w:jc w:val="both"/>
        <w:rPr>
          <w:rFonts w:eastAsia="Times New Roman"/>
          <w:lang w:eastAsia="tr-TR"/>
        </w:rPr>
      </w:pPr>
      <w:r w:rsidRPr="00091DA2">
        <w:rPr>
          <w:rFonts w:eastAsia="Times New Roman"/>
          <w:lang w:eastAsia="tr-TR"/>
        </w:rPr>
        <w:t>(2) Duyuruda; sınava katılma şartları ile sınavın hangi usulde yapılacağına, atama yapılacak kadroların sınıfı, unvanı ile derecesi ve sayısına, sınav tarihi ile yerine, başvuru tarihi ile süresi, yeri ve son başvuru tarihine, atama yapılacak kadrolara ilişkin sınav konularının başlıkları ile sınavdaki ağırlıklarına ve gerektiğinde sözlü sınava ilişkin hususlara yer verilir.</w:t>
      </w:r>
    </w:p>
    <w:p w:rsidR="00091DA2" w:rsidRPr="00091DA2" w:rsidRDefault="00091DA2" w:rsidP="009A3931">
      <w:pPr>
        <w:spacing w:before="100" w:beforeAutospacing="1" w:after="0" w:line="240" w:lineRule="atLeast"/>
        <w:ind w:firstLine="566"/>
        <w:jc w:val="both"/>
        <w:rPr>
          <w:rFonts w:eastAsia="Times New Roman"/>
          <w:lang w:eastAsia="tr-TR"/>
        </w:rPr>
      </w:pPr>
      <w:r w:rsidRPr="00091DA2">
        <w:rPr>
          <w:rFonts w:eastAsia="Times New Roman"/>
          <w:lang w:eastAsia="tr-TR"/>
        </w:rPr>
        <w:t xml:space="preserve">(3) Başvurular için öngörülecek süre on iş gününden, son başvuru tarihi ile yazılı sınav tarihi arasındaki süre ise on günden </w:t>
      </w:r>
      <w:proofErr w:type="gramStart"/>
      <w:r w:rsidRPr="00091DA2">
        <w:rPr>
          <w:rFonts w:eastAsia="Times New Roman"/>
          <w:lang w:eastAsia="tr-TR"/>
        </w:rPr>
        <w:t>az</w:t>
      </w:r>
      <w:proofErr w:type="gramEnd"/>
      <w:r w:rsidRPr="00091DA2">
        <w:rPr>
          <w:rFonts w:eastAsia="Times New Roman"/>
          <w:lang w:eastAsia="tr-TR"/>
        </w:rPr>
        <w:t xml:space="preserve"> olamaz.</w:t>
      </w:r>
    </w:p>
    <w:p w:rsidR="00091DA2" w:rsidRPr="00091DA2" w:rsidRDefault="00091DA2" w:rsidP="009A3931">
      <w:pPr>
        <w:spacing w:before="100" w:beforeAutospacing="1" w:after="0" w:line="240" w:lineRule="atLeast"/>
        <w:ind w:firstLine="566"/>
        <w:jc w:val="both"/>
        <w:rPr>
          <w:rFonts w:eastAsia="Times New Roman"/>
          <w:lang w:eastAsia="tr-TR"/>
        </w:rPr>
      </w:pPr>
      <w:r w:rsidRPr="00091DA2">
        <w:rPr>
          <w:rFonts w:eastAsia="Times New Roman"/>
          <w:lang w:eastAsia="tr-TR"/>
        </w:rPr>
        <w:t>(4) İlan edilen kadrolar için belirlenen başvuru tarihinin son günü itibarıyla aranannitelikleri taşıyan personel, başvuru şartlarını taşıdığı farklı unvanlı kadrolardan sadece biri için duyuruda belirlenen şekilde başvuruda bulunabilir.</w:t>
      </w:r>
    </w:p>
    <w:p w:rsidR="00091DA2" w:rsidRPr="00091DA2" w:rsidRDefault="00091DA2" w:rsidP="009A3931">
      <w:pPr>
        <w:spacing w:before="100" w:beforeAutospacing="1" w:after="0" w:line="240" w:lineRule="atLeast"/>
        <w:ind w:firstLine="566"/>
        <w:jc w:val="both"/>
        <w:rPr>
          <w:rFonts w:eastAsia="Times New Roman"/>
          <w:lang w:eastAsia="tr-TR"/>
        </w:rPr>
      </w:pPr>
      <w:r w:rsidRPr="00091DA2">
        <w:rPr>
          <w:rFonts w:eastAsia="Times New Roman"/>
          <w:lang w:eastAsia="tr-TR"/>
        </w:rPr>
        <w:t>(5) Aylıksız izinde bulunanlar dâhil olmak üzere, ilgili mevzuatı uyarınca verilen izinleri kullanmakta olanların da sınava katılmaları mümkündür.</w:t>
      </w:r>
    </w:p>
    <w:p w:rsidR="00091DA2" w:rsidRPr="00091DA2" w:rsidRDefault="00091DA2" w:rsidP="009A3931">
      <w:pPr>
        <w:spacing w:before="100" w:beforeAutospacing="1" w:after="0" w:line="240" w:lineRule="atLeast"/>
        <w:ind w:firstLine="566"/>
        <w:jc w:val="both"/>
        <w:rPr>
          <w:rFonts w:eastAsia="Times New Roman"/>
          <w:lang w:eastAsia="tr-TR"/>
        </w:rPr>
      </w:pPr>
      <w:r w:rsidRPr="00091DA2">
        <w:rPr>
          <w:rFonts w:eastAsia="Times New Roman"/>
          <w:lang w:eastAsia="tr-TR"/>
        </w:rPr>
        <w:t>(6) İlan edilen kadrolara sınavsız atanma hakkına sahip olanlar ile aday memur statüsünde bulunanlar, görevde yükselme ve unvan değişikliği sınavlarına katılamazlar.</w:t>
      </w:r>
    </w:p>
    <w:p w:rsidR="00091DA2" w:rsidRPr="00091DA2" w:rsidRDefault="00091DA2" w:rsidP="009A3931">
      <w:pPr>
        <w:spacing w:before="100" w:beforeAutospacing="1" w:after="0" w:line="240" w:lineRule="atLeast"/>
        <w:ind w:firstLine="566"/>
        <w:jc w:val="both"/>
        <w:rPr>
          <w:rFonts w:eastAsia="Times New Roman"/>
          <w:lang w:eastAsia="tr-TR"/>
        </w:rPr>
      </w:pPr>
      <w:r w:rsidRPr="00091DA2">
        <w:rPr>
          <w:rFonts w:eastAsia="Times New Roman"/>
          <w:lang w:eastAsia="tr-TR"/>
        </w:rPr>
        <w:t>(7) Başvuruda bulunanların gerekli şartları taşıyıp taşımadıkları İnsan Kaynakları Dairesi Başkanlığı tarafından incelenerek aranan şartları taşıyanlar Genel Müdürlük internet sitesinde ilan edilir.</w:t>
      </w:r>
    </w:p>
    <w:p w:rsidR="00091DA2" w:rsidRPr="00091DA2" w:rsidRDefault="00091DA2" w:rsidP="009A3931">
      <w:pPr>
        <w:spacing w:before="100" w:beforeAutospacing="1" w:after="0" w:line="240" w:lineRule="atLeast"/>
        <w:ind w:firstLine="566"/>
        <w:jc w:val="both"/>
        <w:rPr>
          <w:rFonts w:eastAsia="Times New Roman"/>
          <w:b w:val="0"/>
          <w:lang w:eastAsia="tr-TR"/>
        </w:rPr>
      </w:pPr>
      <w:r w:rsidRPr="00091DA2">
        <w:rPr>
          <w:rFonts w:eastAsia="Times New Roman"/>
          <w:lang w:eastAsia="tr-TR"/>
        </w:rPr>
        <w:t>(8) Sınav başvuruları, duyuruda belirtilmesi şartıyla elektronik ortamda da yaptırılabilir.</w:t>
      </w:r>
      <w:r w:rsidRPr="00091DA2">
        <w:rPr>
          <w:rFonts w:eastAsia="Times New Roman"/>
          <w:b w:val="0"/>
          <w:lang w:eastAsia="tr-TR"/>
        </w:rPr>
        <w:t xml:space="preserve">  </w:t>
      </w:r>
      <w:proofErr w:type="gramStart"/>
      <w:r w:rsidRPr="00091DA2">
        <w:rPr>
          <w:rFonts w:eastAsia="Times New Roman"/>
          <w:b w:val="0"/>
          <w:lang w:eastAsia="tr-TR"/>
        </w:rPr>
        <w:t>Hükmünü içermektedir.</w:t>
      </w:r>
      <w:proofErr w:type="gramEnd"/>
      <w:r w:rsidRPr="00091DA2">
        <w:rPr>
          <w:rFonts w:eastAsia="Times New Roman"/>
          <w:b w:val="0"/>
          <w:lang w:eastAsia="tr-TR"/>
        </w:rPr>
        <w:t xml:space="preserve">  Dolayısıyla yapılacak atamalarla ilgili olarak duyuru</w:t>
      </w:r>
      <w:r w:rsidR="006E3006">
        <w:rPr>
          <w:rFonts w:eastAsia="Times New Roman"/>
          <w:b w:val="0"/>
          <w:lang w:eastAsia="tr-TR"/>
        </w:rPr>
        <w:t xml:space="preserve"> şartı ilgili Yönetmelikte de açıkça belirtilmiş olmasına rağmen</w:t>
      </w:r>
      <w:r w:rsidR="00E12587">
        <w:rPr>
          <w:rFonts w:eastAsia="Times New Roman"/>
          <w:b w:val="0"/>
          <w:lang w:eastAsia="tr-TR"/>
        </w:rPr>
        <w:t xml:space="preserve">, </w:t>
      </w:r>
      <w:r w:rsidR="00E12587" w:rsidRPr="00636890">
        <w:rPr>
          <w:rFonts w:eastAsia="Times New Roman"/>
          <w:b w:val="0"/>
        </w:rPr>
        <w:t xml:space="preserve">15.04.2015 tarihli ve 29327 sayılı Resmi Gazetede yayımlanan 6639 sayılı Bazı Kanun ve Kanun Hükmünde Kararnamelerde Değişiklik Yapılması Hakkında Kanunun 22. </w:t>
      </w:r>
      <w:proofErr w:type="gramStart"/>
      <w:r w:rsidR="00E12587" w:rsidRPr="00636890">
        <w:rPr>
          <w:rFonts w:eastAsia="Times New Roman"/>
          <w:b w:val="0"/>
        </w:rPr>
        <w:t>Maddesiyle 638 Sayılı Kanun Hükmünde Kararna</w:t>
      </w:r>
      <w:r w:rsidR="00E12587">
        <w:rPr>
          <w:rFonts w:eastAsia="Times New Roman"/>
          <w:b w:val="0"/>
        </w:rPr>
        <w:t>meye eklenen Geçici 13.</w:t>
      </w:r>
      <w:proofErr w:type="gramEnd"/>
      <w:r w:rsidR="00E12587">
        <w:rPr>
          <w:rFonts w:eastAsia="Times New Roman"/>
          <w:b w:val="0"/>
        </w:rPr>
        <w:t xml:space="preserve"> </w:t>
      </w:r>
      <w:proofErr w:type="gramStart"/>
      <w:r w:rsidR="00E12587">
        <w:rPr>
          <w:rFonts w:eastAsia="Times New Roman"/>
          <w:b w:val="0"/>
        </w:rPr>
        <w:t>Maddede ise yapılacak atamalara ilişkin duyuru şartına</w:t>
      </w:r>
      <w:r w:rsidR="00383864">
        <w:rPr>
          <w:rFonts w:eastAsia="Times New Roman"/>
          <w:b w:val="0"/>
        </w:rPr>
        <w:t>, nesnel ve somut kriterlere</w:t>
      </w:r>
      <w:r w:rsidR="00E12587">
        <w:rPr>
          <w:rFonts w:eastAsia="Times New Roman"/>
          <w:b w:val="0"/>
        </w:rPr>
        <w:t xml:space="preserve"> yer verilmemiş</w:t>
      </w:r>
      <w:r w:rsidR="00383864">
        <w:rPr>
          <w:rFonts w:eastAsia="Times New Roman"/>
          <w:b w:val="0"/>
        </w:rPr>
        <w:t>tir.</w:t>
      </w:r>
      <w:proofErr w:type="gramEnd"/>
      <w:r w:rsidR="00E12587">
        <w:rPr>
          <w:rFonts w:eastAsia="Times New Roman"/>
          <w:b w:val="0"/>
          <w:lang w:eastAsia="tr-TR"/>
        </w:rPr>
        <w:t xml:space="preserve"> </w:t>
      </w:r>
      <w:r w:rsidR="006E3006">
        <w:rPr>
          <w:rFonts w:eastAsia="Times New Roman"/>
          <w:b w:val="0"/>
          <w:lang w:eastAsia="tr-TR"/>
        </w:rPr>
        <w:t xml:space="preserve"> </w:t>
      </w:r>
      <w:r w:rsidRPr="00091DA2">
        <w:rPr>
          <w:rFonts w:eastAsia="Times New Roman"/>
          <w:b w:val="0"/>
          <w:lang w:eastAsia="tr-TR"/>
        </w:rPr>
        <w:t xml:space="preserve">  </w:t>
      </w:r>
    </w:p>
    <w:p w:rsidR="0017279B" w:rsidRPr="00636890" w:rsidRDefault="00E844E3" w:rsidP="009A3931">
      <w:pPr>
        <w:spacing w:after="0"/>
        <w:jc w:val="both"/>
        <w:rPr>
          <w:rFonts w:eastAsia="Times New Roman"/>
          <w:b w:val="0"/>
          <w:color w:val="000000"/>
          <w:lang w:val="tr-TR" w:eastAsia="tr-TR"/>
        </w:rPr>
      </w:pPr>
      <w:r>
        <w:rPr>
          <w:rFonts w:eastAsia="Times New Roman"/>
          <w:b w:val="0"/>
          <w:color w:val="000000"/>
          <w:lang w:val="tr-TR" w:eastAsia="tr-TR"/>
        </w:rPr>
        <w:t xml:space="preserve">        </w:t>
      </w:r>
      <w:proofErr w:type="gramStart"/>
      <w:r w:rsidR="00825F9D" w:rsidRPr="00636890">
        <w:rPr>
          <w:rFonts w:eastAsia="Times New Roman"/>
          <w:b w:val="0"/>
          <w:color w:val="000000"/>
          <w:lang w:val="tr-TR" w:eastAsia="tr-TR"/>
        </w:rPr>
        <w:t xml:space="preserve">Danıştay 5. Dairesince 2012 / 4736 E. sayılı ve 02.10.2012 tarihli yürütmeyi durdurma kararı ile 27.03.2012 tarih ve 28246 sayılı Resmi Gazetede yayımlanan Kamu Kurum ve Kuruluşlarında Görevde Yükselme ve Unvan Değişikliği Esaslarına Dair Genel Yönetmelikte Değişiklik Yapılmasına İlişkin Yönetmeliğin 1/a maddesinde yer alan “Yurt Müdürü kadroları” ibaresinin yürütmesi durdurulmuştur. </w:t>
      </w:r>
      <w:proofErr w:type="gramEnd"/>
      <w:r w:rsidR="00825F9D" w:rsidRPr="00636890">
        <w:rPr>
          <w:rFonts w:eastAsia="Times New Roman"/>
          <w:b w:val="0"/>
          <w:color w:val="000000"/>
          <w:lang w:val="tr-TR" w:eastAsia="tr-TR"/>
        </w:rPr>
        <w:t>Yargı kararının uygulanarak sınavsız yapılan tüm yurt müdürü atamalarının iptali istemiyle yaptığımız başvurunun reddine il</w:t>
      </w:r>
      <w:r w:rsidR="004F01AA">
        <w:rPr>
          <w:rFonts w:eastAsia="Times New Roman"/>
          <w:b w:val="0"/>
          <w:color w:val="000000"/>
          <w:lang w:val="tr-TR" w:eastAsia="tr-TR"/>
        </w:rPr>
        <w:t>i</w:t>
      </w:r>
      <w:r w:rsidR="00825F9D" w:rsidRPr="00636890">
        <w:rPr>
          <w:rFonts w:eastAsia="Times New Roman"/>
          <w:b w:val="0"/>
          <w:color w:val="000000"/>
          <w:lang w:val="tr-TR" w:eastAsia="tr-TR"/>
        </w:rPr>
        <w:t>şkin işlemin i</w:t>
      </w:r>
      <w:r w:rsidR="0017279B" w:rsidRPr="00636890">
        <w:rPr>
          <w:rFonts w:eastAsia="Times New Roman"/>
          <w:b w:val="0"/>
          <w:color w:val="000000"/>
          <w:lang w:val="tr-TR" w:eastAsia="tr-TR"/>
        </w:rPr>
        <w:t>ptali istemiyle yaptığımız başvurunun reddine ilişkin işlemin iptali talebiyle açtığımız davada ise Ankara 14. İdare Mahkemesinin 2014 / 1252 E</w:t>
      </w:r>
      <w:proofErr w:type="gramStart"/>
      <w:r w:rsidR="0017279B" w:rsidRPr="00636890">
        <w:rPr>
          <w:rFonts w:eastAsia="Times New Roman"/>
          <w:b w:val="0"/>
          <w:color w:val="000000"/>
          <w:lang w:val="tr-TR" w:eastAsia="tr-TR"/>
        </w:rPr>
        <w:t>.,</w:t>
      </w:r>
      <w:proofErr w:type="gramEnd"/>
      <w:r w:rsidR="0017279B" w:rsidRPr="00636890">
        <w:rPr>
          <w:rFonts w:eastAsia="Times New Roman"/>
          <w:b w:val="0"/>
          <w:color w:val="000000"/>
          <w:lang w:val="tr-TR" w:eastAsia="tr-TR"/>
        </w:rPr>
        <w:t xml:space="preserve"> 2015 / 355 K. Sayılı ve 18.03.2015 tarihli kararı ile dava konusu işlemin iptaline karar verilmiştir.</w:t>
      </w:r>
    </w:p>
    <w:p w:rsidR="00825F9D" w:rsidRPr="00636890" w:rsidRDefault="004F01AA" w:rsidP="009A3931">
      <w:pPr>
        <w:spacing w:after="0"/>
        <w:jc w:val="both"/>
        <w:rPr>
          <w:rFonts w:eastAsia="Times New Roman"/>
          <w:b w:val="0"/>
          <w:color w:val="000000"/>
          <w:lang w:val="tr-TR" w:eastAsia="tr-TR"/>
        </w:rPr>
      </w:pPr>
      <w:r>
        <w:rPr>
          <w:rFonts w:eastAsia="Times New Roman"/>
          <w:b w:val="0"/>
          <w:color w:val="000000"/>
          <w:lang w:val="tr-TR" w:eastAsia="tr-TR"/>
        </w:rPr>
        <w:lastRenderedPageBreak/>
        <w:t xml:space="preserve">        </w:t>
      </w:r>
      <w:proofErr w:type="gramStart"/>
      <w:r w:rsidR="0017279B" w:rsidRPr="00636890">
        <w:rPr>
          <w:rFonts w:eastAsia="Times New Roman"/>
          <w:b w:val="0"/>
          <w:color w:val="000000"/>
          <w:lang w:val="tr-TR" w:eastAsia="tr-TR"/>
        </w:rPr>
        <w:t xml:space="preserve">Danıştay 5. Dairesinin 2012 / 4736 E. sayılı ve 02.10.2012 tarihli yürütmeyi durdurma kararının gerekçesinde; </w:t>
      </w:r>
      <w:r w:rsidR="0017279B" w:rsidRPr="00636890">
        <w:rPr>
          <w:rFonts w:eastAsia="Times New Roman"/>
          <w:b w:val="0"/>
          <w:i/>
          <w:color w:val="000000"/>
          <w:lang w:val="tr-TR" w:eastAsia="tr-TR"/>
        </w:rPr>
        <w:t xml:space="preserve">“Dava konusu yasal düzenleme ise, taşra teşkilatında yaygın olan Sosyal Güvenlik Kurumunda sosyal güvenlik merkezi müdürü, Spor Genel Müdürlüğünde gençlik merkezi müdürü, Yüksek Öğrenim Kredi ve Yurtlar Kurumu Genel Müdürlüğünde yurt müdürü ve ilçe müdürü kadrolarını görevde yükselme sınavına tabi kadrolar kapsamından çıkarması, </w:t>
      </w:r>
      <w:r w:rsidR="0017279B" w:rsidRPr="00636890">
        <w:rPr>
          <w:rFonts w:eastAsia="Times New Roman"/>
          <w:i/>
          <w:color w:val="000000"/>
          <w:lang w:val="tr-TR" w:eastAsia="tr-TR"/>
        </w:rPr>
        <w:t xml:space="preserve">dolayısıyla bu kadrolara objektif kurallar çerçevesinde atama yapılmasını engellemesi nedeniyle, </w:t>
      </w:r>
      <w:r w:rsidR="0017279B" w:rsidRPr="00636890">
        <w:rPr>
          <w:rFonts w:eastAsia="Times New Roman"/>
          <w:b w:val="0"/>
          <w:i/>
          <w:color w:val="000000"/>
          <w:lang w:val="tr-TR" w:eastAsia="tr-TR"/>
        </w:rPr>
        <w:t xml:space="preserve">657 sayılı Yasa’nın temel ilkeleri olarak belirlenmiş olan </w:t>
      </w:r>
      <w:r w:rsidR="0017279B" w:rsidRPr="00636890">
        <w:rPr>
          <w:rFonts w:eastAsia="Times New Roman"/>
          <w:i/>
          <w:color w:val="000000"/>
          <w:lang w:val="tr-TR" w:eastAsia="tr-TR"/>
        </w:rPr>
        <w:t>kariyer ve liyakat ilkesine</w:t>
      </w:r>
      <w:r w:rsidR="0017279B" w:rsidRPr="00636890">
        <w:rPr>
          <w:rFonts w:eastAsia="Times New Roman"/>
          <w:b w:val="0"/>
          <w:i/>
          <w:color w:val="000000"/>
          <w:lang w:val="tr-TR" w:eastAsia="tr-TR"/>
        </w:rPr>
        <w:t xml:space="preserve"> ve Genel Yönetmeliğin amacına aykırı olduğundan, kamu yararı ve hizmet gereklerine, üst hukuk normu olan 657 sayılı Yasa’ya aykırı bulunmaktadır.”</w:t>
      </w:r>
      <w:r w:rsidR="0017279B" w:rsidRPr="00636890">
        <w:rPr>
          <w:rFonts w:eastAsia="Times New Roman"/>
          <w:b w:val="0"/>
          <w:color w:val="000000"/>
          <w:lang w:val="tr-TR" w:eastAsia="tr-TR"/>
        </w:rPr>
        <w:t xml:space="preserve"> denilmiştir.  </w:t>
      </w:r>
      <w:r w:rsidR="00825F9D" w:rsidRPr="00636890">
        <w:rPr>
          <w:rFonts w:eastAsia="Times New Roman"/>
          <w:b w:val="0"/>
          <w:color w:val="000000"/>
          <w:lang w:val="tr-TR" w:eastAsia="tr-TR"/>
        </w:rPr>
        <w:t xml:space="preserve">  </w:t>
      </w:r>
      <w:proofErr w:type="gramEnd"/>
    </w:p>
    <w:p w:rsidR="0017279B" w:rsidRPr="00564EAC" w:rsidRDefault="004F01AA" w:rsidP="009A3931">
      <w:pPr>
        <w:spacing w:after="0"/>
        <w:jc w:val="both"/>
        <w:rPr>
          <w:rFonts w:eastAsia="Times New Roman"/>
          <w:color w:val="000000"/>
          <w:u w:val="single"/>
          <w:lang w:val="tr-TR" w:eastAsia="tr-TR"/>
        </w:rPr>
      </w:pPr>
      <w:r>
        <w:rPr>
          <w:rFonts w:eastAsia="Times New Roman"/>
          <w:b w:val="0"/>
          <w:color w:val="000000"/>
          <w:lang w:val="tr-TR" w:eastAsia="tr-TR"/>
        </w:rPr>
        <w:t xml:space="preserve">        </w:t>
      </w:r>
      <w:r w:rsidR="00505DC5" w:rsidRPr="00636890">
        <w:rPr>
          <w:rFonts w:eastAsia="Times New Roman"/>
          <w:b w:val="0"/>
          <w:color w:val="000000"/>
          <w:lang w:val="tr-TR" w:eastAsia="tr-TR"/>
        </w:rPr>
        <w:t xml:space="preserve">Ancak, sınavsız yurt müdürü atamaları hukuka aykırı bulunarak işlemlerin yürütmesinin durdurulmasına karşılık; halen duyuru </w:t>
      </w:r>
      <w:r w:rsidR="00D94023">
        <w:rPr>
          <w:rFonts w:eastAsia="Times New Roman"/>
          <w:b w:val="0"/>
          <w:color w:val="000000"/>
          <w:lang w:val="tr-TR" w:eastAsia="tr-TR"/>
        </w:rPr>
        <w:t xml:space="preserve">olmadan yurt </w:t>
      </w:r>
      <w:r>
        <w:rPr>
          <w:rFonts w:eastAsia="Times New Roman"/>
          <w:b w:val="0"/>
          <w:color w:val="000000"/>
          <w:lang w:val="tr-TR" w:eastAsia="tr-TR"/>
        </w:rPr>
        <w:t>müdürü atamaları yapılmaktadır.</w:t>
      </w:r>
      <w:r w:rsidR="00505DC5" w:rsidRPr="00636890">
        <w:rPr>
          <w:rFonts w:eastAsia="Times New Roman"/>
          <w:b w:val="0"/>
          <w:color w:val="000000"/>
          <w:lang w:val="tr-TR" w:eastAsia="tr-TR"/>
        </w:rPr>
        <w:t xml:space="preserve"> Davalı idareye bu hususta ya</w:t>
      </w:r>
      <w:r w:rsidR="000237E7" w:rsidRPr="00636890">
        <w:rPr>
          <w:rFonts w:eastAsia="Times New Roman"/>
          <w:b w:val="0"/>
          <w:color w:val="000000"/>
          <w:lang w:val="tr-TR" w:eastAsia="tr-TR"/>
        </w:rPr>
        <w:t xml:space="preserve">pmış olduğumuz başvuru, 26.06.2015 tarih, 903.99 sayılı yazı </w:t>
      </w:r>
      <w:proofErr w:type="gramStart"/>
      <w:r w:rsidR="000237E7" w:rsidRPr="00636890">
        <w:rPr>
          <w:rFonts w:eastAsia="Times New Roman"/>
          <w:b w:val="0"/>
          <w:color w:val="000000"/>
          <w:lang w:val="tr-TR" w:eastAsia="tr-TR"/>
        </w:rPr>
        <w:t xml:space="preserve">ile  </w:t>
      </w:r>
      <w:r w:rsidR="000237E7" w:rsidRPr="00636890">
        <w:rPr>
          <w:rFonts w:eastAsia="Times New Roman"/>
          <w:b w:val="0"/>
        </w:rPr>
        <w:t>15</w:t>
      </w:r>
      <w:proofErr w:type="gramEnd"/>
      <w:r w:rsidR="000237E7" w:rsidRPr="00636890">
        <w:rPr>
          <w:rFonts w:eastAsia="Times New Roman"/>
          <w:b w:val="0"/>
        </w:rPr>
        <w:t xml:space="preserve">.04.2015 tarihli ve 29327 sayılı Resmi Gazetede yayımlanan 6639 sayılı Bazı Kanun ve Kanun Hükmünde Kararnamelerde Değişiklik Yapılması Hakkında Kanunun 22. Maddesiyle 638 Sayılı Kanun Hükmünde Kararnameye eklenen Geçici 13. Maddenin </w:t>
      </w:r>
      <w:r w:rsidR="00CA6BFD" w:rsidRPr="00636890">
        <w:rPr>
          <w:rFonts w:eastAsia="Times New Roman"/>
          <w:b w:val="0"/>
        </w:rPr>
        <w:t xml:space="preserve">birinci ve </w:t>
      </w:r>
      <w:r w:rsidR="000237E7" w:rsidRPr="00636890">
        <w:rPr>
          <w:rFonts w:eastAsia="Times New Roman"/>
          <w:b w:val="0"/>
        </w:rPr>
        <w:t>üçüncü fıkra</w:t>
      </w:r>
      <w:r w:rsidR="00CA6BFD" w:rsidRPr="00636890">
        <w:rPr>
          <w:rFonts w:eastAsia="Times New Roman"/>
          <w:b w:val="0"/>
        </w:rPr>
        <w:t>ları gerekçe gösterilerek reddedilmiştir.</w:t>
      </w:r>
      <w:r w:rsidR="000237E7" w:rsidRPr="00636890">
        <w:rPr>
          <w:rFonts w:eastAsia="Times New Roman"/>
          <w:color w:val="000000"/>
          <w:lang w:val="tr-TR" w:eastAsia="tr-TR"/>
        </w:rPr>
        <w:t xml:space="preserve"> </w:t>
      </w:r>
      <w:r w:rsidR="000237E7" w:rsidRPr="00636890">
        <w:rPr>
          <w:rFonts w:eastAsia="Times New Roman"/>
          <w:b w:val="0"/>
          <w:color w:val="000000"/>
          <w:lang w:val="tr-TR" w:eastAsia="tr-TR"/>
        </w:rPr>
        <w:t xml:space="preserve"> </w:t>
      </w:r>
      <w:proofErr w:type="gramStart"/>
      <w:r w:rsidR="000237E7" w:rsidRPr="00636890">
        <w:rPr>
          <w:rFonts w:eastAsia="Times New Roman"/>
          <w:b w:val="0"/>
          <w:color w:val="000000"/>
          <w:lang w:val="tr-TR" w:eastAsia="tr-TR"/>
        </w:rPr>
        <w:t>Oysa ki</w:t>
      </w:r>
      <w:proofErr w:type="gramEnd"/>
      <w:r w:rsidR="000237E7" w:rsidRPr="00636890">
        <w:rPr>
          <w:rFonts w:eastAsia="Times New Roman"/>
          <w:b w:val="0"/>
          <w:color w:val="000000"/>
          <w:lang w:val="tr-TR" w:eastAsia="tr-TR"/>
        </w:rPr>
        <w:t>, ilgili düzenlemede yapılacak alımların hangi somut kriterler dikkate alınarak yapılacağı belirsiz olup</w:t>
      </w:r>
      <w:r w:rsidR="000237E7" w:rsidRPr="00564EAC">
        <w:rPr>
          <w:rFonts w:eastAsia="Times New Roman"/>
          <w:color w:val="000000"/>
          <w:u w:val="single"/>
          <w:lang w:val="tr-TR" w:eastAsia="tr-TR"/>
        </w:rPr>
        <w:t>,</w:t>
      </w:r>
      <w:r w:rsidR="00CA6BFD" w:rsidRPr="00564EAC">
        <w:rPr>
          <w:rFonts w:eastAsia="Times New Roman"/>
          <w:color w:val="000000"/>
          <w:u w:val="single"/>
          <w:lang w:val="tr-TR" w:eastAsia="tr-TR"/>
        </w:rPr>
        <w:t xml:space="preserve"> duyuru yapılmaksızın yapılan yurt müdürü atamaları söz konusu makam için en ehil kişinin belirlenmesi amacından uzaklaşarak idarenin keyfi uygulam</w:t>
      </w:r>
      <w:r w:rsidRPr="00564EAC">
        <w:rPr>
          <w:rFonts w:eastAsia="Times New Roman"/>
          <w:color w:val="000000"/>
          <w:u w:val="single"/>
          <w:lang w:val="tr-TR" w:eastAsia="tr-TR"/>
        </w:rPr>
        <w:t>alar yapmasına neden olmaktadır</w:t>
      </w:r>
      <w:r w:rsidR="009622DB" w:rsidRPr="00564EAC">
        <w:rPr>
          <w:rFonts w:eastAsia="Times New Roman"/>
          <w:color w:val="000000"/>
          <w:u w:val="single"/>
          <w:lang w:val="tr-TR" w:eastAsia="tr-TR"/>
        </w:rPr>
        <w:t xml:space="preserve"> ve</w:t>
      </w:r>
      <w:r w:rsidRPr="00564EAC">
        <w:rPr>
          <w:rFonts w:eastAsia="Times New Roman"/>
          <w:color w:val="000000"/>
          <w:u w:val="single"/>
          <w:lang w:val="tr-TR" w:eastAsia="tr-TR"/>
        </w:rPr>
        <w:t xml:space="preserve"> </w:t>
      </w:r>
      <w:r w:rsidR="00C063F9" w:rsidRPr="00564EAC">
        <w:rPr>
          <w:rFonts w:eastAsia="Times New Roman"/>
          <w:color w:val="000000"/>
          <w:u w:val="single"/>
          <w:lang w:val="tr-TR" w:eastAsia="tr-TR"/>
        </w:rPr>
        <w:t>bu haliyle</w:t>
      </w:r>
      <w:r w:rsidR="009622DB" w:rsidRPr="00564EAC">
        <w:rPr>
          <w:rFonts w:eastAsia="Times New Roman"/>
          <w:color w:val="000000"/>
          <w:u w:val="single"/>
          <w:lang w:val="tr-TR" w:eastAsia="tr-TR"/>
        </w:rPr>
        <w:t xml:space="preserve"> de</w:t>
      </w:r>
      <w:r w:rsidR="00C063F9" w:rsidRPr="00564EAC">
        <w:rPr>
          <w:rFonts w:eastAsia="Times New Roman"/>
          <w:color w:val="000000"/>
          <w:u w:val="single"/>
          <w:lang w:val="tr-TR" w:eastAsia="tr-TR"/>
        </w:rPr>
        <w:t xml:space="preserve"> objektiflikten uzak</w:t>
      </w:r>
      <w:r w:rsidR="00D94023" w:rsidRPr="00564EAC">
        <w:rPr>
          <w:rFonts w:eastAsia="Times New Roman"/>
          <w:color w:val="000000"/>
          <w:u w:val="single"/>
          <w:lang w:val="tr-TR" w:eastAsia="tr-TR"/>
        </w:rPr>
        <w:t>t</w:t>
      </w:r>
      <w:r w:rsidR="00C063F9" w:rsidRPr="00564EAC">
        <w:rPr>
          <w:rFonts w:eastAsia="Times New Roman"/>
          <w:color w:val="000000"/>
          <w:u w:val="single"/>
          <w:lang w:val="tr-TR" w:eastAsia="tr-TR"/>
        </w:rPr>
        <w:t>ır.</w:t>
      </w:r>
      <w:r w:rsidR="000237E7" w:rsidRPr="00564EAC">
        <w:rPr>
          <w:rFonts w:eastAsia="Times New Roman"/>
          <w:color w:val="000000"/>
          <w:u w:val="single"/>
          <w:lang w:val="tr-TR" w:eastAsia="tr-TR"/>
        </w:rPr>
        <w:t xml:space="preserve"> </w:t>
      </w:r>
    </w:p>
    <w:p w:rsidR="000C3D07" w:rsidRDefault="009622DB" w:rsidP="009A3931">
      <w:pPr>
        <w:spacing w:after="0"/>
        <w:jc w:val="both"/>
        <w:rPr>
          <w:rFonts w:eastAsia="Times New Roman"/>
          <w:b w:val="0"/>
          <w:color w:val="000000"/>
          <w:lang w:val="tr-TR" w:eastAsia="tr-TR"/>
        </w:rPr>
      </w:pPr>
      <w:r>
        <w:rPr>
          <w:rFonts w:eastAsia="Times New Roman"/>
          <w:b w:val="0"/>
          <w:color w:val="000000"/>
          <w:lang w:val="tr-TR" w:eastAsia="tr-TR"/>
        </w:rPr>
        <w:t xml:space="preserve">         </w:t>
      </w:r>
      <w:r w:rsidR="00D13B84" w:rsidRPr="00636890">
        <w:rPr>
          <w:rFonts w:eastAsia="Times New Roman"/>
          <w:b w:val="0"/>
          <w:color w:val="000000"/>
          <w:lang w:val="tr-TR" w:eastAsia="tr-TR"/>
        </w:rPr>
        <w:t xml:space="preserve">657 sayılı Devlet memurları Kanunu’nun temel ilkelerinden olan kariyer ve liyakat ilkeleri; </w:t>
      </w:r>
      <w:r w:rsidR="00D94023">
        <w:rPr>
          <w:rFonts w:eastAsia="Times New Roman"/>
          <w:b w:val="0"/>
          <w:color w:val="000000"/>
          <w:lang w:val="tr-TR" w:eastAsia="tr-TR"/>
        </w:rPr>
        <w:t xml:space="preserve">herhangi bir somut </w:t>
      </w:r>
      <w:proofErr w:type="gramStart"/>
      <w:r w:rsidR="00D94023">
        <w:rPr>
          <w:rFonts w:eastAsia="Times New Roman"/>
          <w:b w:val="0"/>
          <w:color w:val="000000"/>
          <w:lang w:val="tr-TR" w:eastAsia="tr-TR"/>
        </w:rPr>
        <w:t>kritere</w:t>
      </w:r>
      <w:proofErr w:type="gramEnd"/>
      <w:r w:rsidR="00D94023">
        <w:rPr>
          <w:rFonts w:eastAsia="Times New Roman"/>
          <w:b w:val="0"/>
          <w:color w:val="000000"/>
          <w:lang w:val="tr-TR" w:eastAsia="tr-TR"/>
        </w:rPr>
        <w:t xml:space="preserve"> dayanmadan ve duyuru yapılmadan yapılan y</w:t>
      </w:r>
      <w:r w:rsidR="00D13B84" w:rsidRPr="00636890">
        <w:rPr>
          <w:rFonts w:eastAsia="Times New Roman"/>
          <w:b w:val="0"/>
          <w:color w:val="000000"/>
          <w:lang w:val="tr-TR" w:eastAsia="tr-TR"/>
        </w:rPr>
        <w:t xml:space="preserve">urt müdürü atamaları ile görmezden gelinmektedir. Kariyer ilkesi ile benimsenen temel prensip; kişisel veya siyasi çıkarların meslekte neden olacağı olumsuzlukları önlemektir. Bu ilkeler, söz konusu hizmet için </w:t>
      </w:r>
      <w:r w:rsidR="00D13B84" w:rsidRPr="00636890">
        <w:rPr>
          <w:rFonts w:eastAsia="Times New Roman"/>
          <w:color w:val="000000"/>
          <w:lang w:val="tr-TR" w:eastAsia="tr-TR"/>
        </w:rPr>
        <w:t>en ehil, en nitelikli, en başarılı kim ise, hizmetin ifasına yönelik tercihte</w:t>
      </w:r>
      <w:r w:rsidR="00D13B84" w:rsidRPr="00636890">
        <w:rPr>
          <w:rFonts w:eastAsia="Times New Roman"/>
          <w:b w:val="0"/>
          <w:color w:val="000000"/>
          <w:lang w:val="tr-TR" w:eastAsia="tr-TR"/>
        </w:rPr>
        <w:t xml:space="preserve"> ilk olarak onun öne çıkarılmasını sağlamaktadır. Liyakat ilkesi; her türlü ayrımcılığı ve kayırıcılığı reddeder niteliktedir. Belirtmek isteriz ki; idarenin takdir yetkisi olduğu konusunda bir duraksama yoktur. Ancak, idareye verilen takdir yetkisi idarenin sınırsızca kullanabileceği bir yetki olmayıp “bağlı” bir yetkidir.</w:t>
      </w:r>
    </w:p>
    <w:p w:rsidR="00565401" w:rsidRPr="00565401" w:rsidRDefault="00565401" w:rsidP="00565401">
      <w:pPr>
        <w:pStyle w:val="AralkYok"/>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Pr="00565401">
        <w:rPr>
          <w:rFonts w:ascii="Times New Roman" w:hAnsi="Times New Roman" w:cs="Times New Roman"/>
          <w:b/>
          <w:sz w:val="24"/>
          <w:szCs w:val="24"/>
          <w:u w:val="single"/>
        </w:rPr>
        <w:t>Bilindiği üzere, idareye tanınan takdir yetkisi mutlak ve sınırsız olmayıp, kamu yararı ve hizmet gerekleri ile sınırlıdır. Aksi durum,</w:t>
      </w:r>
      <w:r w:rsidR="00424992">
        <w:rPr>
          <w:rFonts w:ascii="Times New Roman" w:hAnsi="Times New Roman" w:cs="Times New Roman"/>
          <w:b/>
          <w:sz w:val="24"/>
          <w:szCs w:val="24"/>
          <w:u w:val="single"/>
        </w:rPr>
        <w:t xml:space="preserve"> </w:t>
      </w:r>
      <w:r w:rsidRPr="00565401">
        <w:rPr>
          <w:rFonts w:ascii="Times New Roman" w:hAnsi="Times New Roman" w:cs="Times New Roman"/>
          <w:b/>
          <w:sz w:val="24"/>
          <w:szCs w:val="24"/>
          <w:u w:val="single"/>
        </w:rPr>
        <w:t>hukuk devleti ilkesi ile bağdaşmamaktadır.</w:t>
      </w:r>
    </w:p>
    <w:p w:rsidR="00565401" w:rsidRDefault="00565401" w:rsidP="00565401">
      <w:pPr>
        <w:spacing w:after="0"/>
        <w:ind w:firstLine="708"/>
        <w:jc w:val="both"/>
        <w:rPr>
          <w:u w:val="single"/>
        </w:rPr>
      </w:pPr>
      <w:proofErr w:type="gramStart"/>
      <w:r w:rsidRPr="00C4021E">
        <w:t>DANIŞTAY 2.</w:t>
      </w:r>
      <w:proofErr w:type="gramEnd"/>
      <w:r w:rsidRPr="00C4021E">
        <w:t xml:space="preserve"> DAİRESİNİN 2009/3951 </w:t>
      </w:r>
      <w:proofErr w:type="gramStart"/>
      <w:r w:rsidRPr="00C4021E">
        <w:t>E..</w:t>
      </w:r>
      <w:proofErr w:type="gramEnd"/>
      <w:r w:rsidRPr="00C4021E">
        <w:t xml:space="preserve"> 2012/6310 K SAYILI KARARINDA; "</w:t>
      </w:r>
      <w:r w:rsidRPr="00C4021E">
        <w:rPr>
          <w:u w:val="single"/>
        </w:rPr>
        <w:t>'Anılan maddelerle idarelere, kamu görevlilerinin kurum içinde veya başka yerlerdeki kadrolara atanmaları konusunda takdir yetkisi tanınmış ise de, idarelere tanınan takdir yetkisinin kullanımının mutlak ve sınırsız olmayıp, kamu yararı ve hizmet gerekleriyle sınırlı olduğu ve bu açıdan yargı denetimine tabi bulunduğu, ancak sözü edilen takdir yetkisinin kamu yararı ve hizmet gerekleri gözardı edilerek kullanıldığının kanıtlanması ya da idari yargı merciince saptanması halinde bu durumun dava konusu idari işlemin sebep ve maksat yönlerinden hukuka aykırılığı nedeniyle iptalini gerektireceği hususu yerleşmiş yargısal içtihatlarla kabul edilmiştir.</w:t>
      </w:r>
    </w:p>
    <w:p w:rsidR="00565401" w:rsidRDefault="00565401" w:rsidP="00565401">
      <w:pPr>
        <w:pStyle w:val="AralkYok"/>
        <w:jc w:val="both"/>
        <w:rPr>
          <w:rFonts w:ascii="Times New Roman" w:eastAsia="Calibri" w:hAnsi="Times New Roman" w:cs="Times New Roman"/>
          <w:b/>
          <w:sz w:val="24"/>
          <w:szCs w:val="24"/>
        </w:rPr>
      </w:pPr>
      <w:r>
        <w:rPr>
          <w:rFonts w:ascii="Times New Roman" w:hAnsi="Times New Roman" w:cs="Times New Roman"/>
          <w:sz w:val="24"/>
          <w:szCs w:val="24"/>
          <w:lang w:eastAsia="tr-TR"/>
        </w:rPr>
        <w:t xml:space="preserve">           </w:t>
      </w:r>
      <w:proofErr w:type="gramStart"/>
      <w:r w:rsidRPr="00543AB2">
        <w:rPr>
          <w:rFonts w:ascii="Times New Roman" w:hAnsi="Times New Roman" w:cs="Times New Roman"/>
          <w:sz w:val="24"/>
          <w:szCs w:val="24"/>
          <w:lang w:eastAsia="tr-TR"/>
        </w:rPr>
        <w:t>İdare takdir yetkisini hukukun genel ilkeleri, kanun, tüzük ve yönetmeliklere uygun olarak kullanmak zorunda olup, adalet ilkesine de riayet etmek zorundadır.</w:t>
      </w:r>
      <w:proofErr w:type="gramEnd"/>
      <w:r w:rsidRPr="00543AB2">
        <w:rPr>
          <w:rFonts w:ascii="Times New Roman" w:hAnsi="Times New Roman" w:cs="Times New Roman"/>
          <w:sz w:val="24"/>
          <w:szCs w:val="24"/>
          <w:lang w:eastAsia="tr-TR"/>
        </w:rPr>
        <w:t xml:space="preserve"> </w:t>
      </w:r>
      <w:proofErr w:type="gramStart"/>
      <w:r w:rsidRPr="00565401">
        <w:rPr>
          <w:rFonts w:ascii="Times New Roman" w:hAnsi="Times New Roman" w:cs="Times New Roman"/>
          <w:b/>
          <w:sz w:val="24"/>
          <w:szCs w:val="24"/>
          <w:u w:val="single"/>
          <w:lang w:eastAsia="tr-TR"/>
        </w:rPr>
        <w:t>sı</w:t>
      </w:r>
      <w:r>
        <w:rPr>
          <w:rFonts w:ascii="Times New Roman" w:hAnsi="Times New Roman" w:cs="Times New Roman"/>
          <w:b/>
          <w:sz w:val="24"/>
          <w:szCs w:val="24"/>
          <w:u w:val="single"/>
          <w:lang w:eastAsia="tr-TR"/>
        </w:rPr>
        <w:t>nırsız</w:t>
      </w:r>
      <w:proofErr w:type="gramEnd"/>
      <w:r>
        <w:rPr>
          <w:rFonts w:ascii="Times New Roman" w:hAnsi="Times New Roman" w:cs="Times New Roman"/>
          <w:b/>
          <w:sz w:val="24"/>
          <w:szCs w:val="24"/>
          <w:u w:val="single"/>
          <w:lang w:eastAsia="tr-TR"/>
        </w:rPr>
        <w:t xml:space="preserve"> ve keyfi takdir yetkisi ile duyuruya açılmadan yapılan yurt müdürü atamaları </w:t>
      </w:r>
      <w:r w:rsidRPr="00565401">
        <w:rPr>
          <w:rFonts w:ascii="Times New Roman" w:hAnsi="Times New Roman" w:cs="Times New Roman"/>
          <w:b/>
          <w:sz w:val="24"/>
          <w:szCs w:val="24"/>
          <w:u w:val="single"/>
          <w:lang w:eastAsia="tr-TR"/>
        </w:rPr>
        <w:t xml:space="preserve"> bırakılan bir </w:t>
      </w:r>
      <w:r w:rsidRPr="00565401">
        <w:rPr>
          <w:rFonts w:ascii="Times New Roman" w:hAnsi="Times New Roman" w:cs="Times New Roman"/>
          <w:b/>
          <w:sz w:val="24"/>
          <w:szCs w:val="24"/>
          <w:u w:val="single"/>
          <w:lang w:eastAsia="tr-TR"/>
        </w:rPr>
        <w:lastRenderedPageBreak/>
        <w:t>değerlendirme sonucu görevden alınma</w:t>
      </w:r>
      <w:r>
        <w:rPr>
          <w:rFonts w:ascii="Times New Roman" w:hAnsi="Times New Roman" w:cs="Times New Roman"/>
          <w:sz w:val="24"/>
          <w:szCs w:val="24"/>
          <w:lang w:eastAsia="tr-TR"/>
        </w:rPr>
        <w:t>,</w:t>
      </w:r>
      <w:r w:rsidR="00424992">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hukuk devleti ilkesi ile bağdaşmamakt</w:t>
      </w:r>
      <w:r w:rsidR="00424992">
        <w:rPr>
          <w:rFonts w:ascii="Times New Roman" w:hAnsi="Times New Roman" w:cs="Times New Roman"/>
          <w:sz w:val="24"/>
          <w:szCs w:val="24"/>
          <w:lang w:eastAsia="tr-TR"/>
        </w:rPr>
        <w:t>a ve eşitlik ilkesine de aykırıdır.</w:t>
      </w:r>
    </w:p>
    <w:p w:rsidR="00424992" w:rsidRDefault="00424992" w:rsidP="009A3931">
      <w:pPr>
        <w:spacing w:after="0"/>
        <w:jc w:val="both"/>
        <w:rPr>
          <w:b w:val="0"/>
          <w:lang w:val="tr-TR" w:eastAsia="tr-TR"/>
        </w:rPr>
      </w:pPr>
    </w:p>
    <w:p w:rsidR="000C3D07" w:rsidRPr="00636890" w:rsidRDefault="009622DB" w:rsidP="009A3931">
      <w:pPr>
        <w:spacing w:after="0"/>
        <w:jc w:val="both"/>
        <w:rPr>
          <w:b w:val="0"/>
          <w:lang w:val="tr-TR" w:eastAsia="tr-TR"/>
        </w:rPr>
      </w:pPr>
      <w:r>
        <w:rPr>
          <w:b w:val="0"/>
          <w:lang w:val="tr-TR" w:eastAsia="tr-TR"/>
        </w:rPr>
        <w:t xml:space="preserve">         </w:t>
      </w:r>
      <w:proofErr w:type="gramStart"/>
      <w:r w:rsidR="000C3D07" w:rsidRPr="00636890">
        <w:rPr>
          <w:b w:val="0"/>
          <w:lang w:val="tr-TR" w:eastAsia="tr-TR"/>
        </w:rPr>
        <w:t xml:space="preserve">İnsan haklarına saygılı ve bu hakları koruyan, adalete ve eşitliğe dayanan bir hukuk düzeni kurarak bu düzeni sürdürmekle kendini yükümlü sayan, tüm çalışmalarında hukuk kurallarına ve Anayasa’ya uyan, işlem ve eylemleri yargı denetimine bağlı olup toplum yaşamında, bireylerin haksızlığa uğratılmamasını ve mutluluğunu amaç edinen bir devleti biçimleyen hukuk devleti, devlete güven ilkesini de doğal olarak içerir. </w:t>
      </w:r>
      <w:proofErr w:type="gramEnd"/>
      <w:r w:rsidR="000C3D07" w:rsidRPr="00636890">
        <w:rPr>
          <w:b w:val="0"/>
          <w:lang w:val="tr-TR" w:eastAsia="tr-TR"/>
        </w:rPr>
        <w:t>Devlete güven, hukuk devletinin sağlamak istediği huzurlu ve istikrarlı bir ortamın sonucu olarak ortaya çıkmaktadır. İdarenin yapmış olduğu işlemlerle kişilerin haksızlığa uğramasına neden olması kabul edilemez.</w:t>
      </w:r>
    </w:p>
    <w:p w:rsidR="000C0677" w:rsidRDefault="000C0677" w:rsidP="009A3931">
      <w:pPr>
        <w:shd w:val="clear" w:color="auto" w:fill="FFFFFF"/>
        <w:spacing w:after="0" w:line="360" w:lineRule="auto"/>
        <w:ind w:firstLine="708"/>
        <w:jc w:val="both"/>
      </w:pPr>
      <w:r w:rsidRPr="00904DF4">
        <w:t xml:space="preserve">Hukuki güvenlik ilkesi, hukuk kurallarında sık sık değişiklikler yapılarak hukuki istikrarı ve belirliliği yok </w:t>
      </w:r>
      <w:proofErr w:type="gramStart"/>
      <w:r w:rsidRPr="00904DF4">
        <w:t>eden</w:t>
      </w:r>
      <w:proofErr w:type="gramEnd"/>
      <w:r w:rsidRPr="00904DF4">
        <w:t xml:space="preserve"> kurallar ihdas edilmemesi, geriye yürüyen kuralların kazanılmış haklara dokunmadan bireylerin temel hak ve özgürlüklerini güvence altına alınmasını ifade eder. </w:t>
      </w:r>
      <w:proofErr w:type="gramStart"/>
      <w:r w:rsidRPr="00904DF4">
        <w:t>Söz konusu yasa hükmü açıkça temel hak ve özgürlüklerin ihlal edilmesidir.</w:t>
      </w:r>
      <w:proofErr w:type="gramEnd"/>
    </w:p>
    <w:p w:rsidR="000C0677" w:rsidRPr="00636890" w:rsidRDefault="00D94023" w:rsidP="009A3931">
      <w:pPr>
        <w:spacing w:after="0"/>
        <w:jc w:val="both"/>
      </w:pPr>
      <w:r>
        <w:rPr>
          <w:rFonts w:eastAsia="Times New Roman"/>
          <w:b w:val="0"/>
          <w:color w:val="000000"/>
          <w:lang w:val="tr-TR" w:eastAsia="tr-TR"/>
        </w:rPr>
        <w:t xml:space="preserve">           </w:t>
      </w:r>
      <w:r w:rsidR="000C3D07">
        <w:rPr>
          <w:rFonts w:eastAsia="Times New Roman"/>
          <w:b w:val="0"/>
          <w:color w:val="000000"/>
          <w:lang w:val="tr-TR" w:eastAsia="tr-TR"/>
        </w:rPr>
        <w:t xml:space="preserve"> </w:t>
      </w:r>
      <w:r w:rsidR="000C0677">
        <w:t xml:space="preserve">Anayasamızın "Kanun Önünde Eşitlik" başlıklı 10.maddesinde; "Herkes, dil, ırk, renk, cinsiyet, siyasi düşünce, felsefi inanç, din, mezhep ve benzeri sebeplerle ayırım gözetilmeksizin kanun önünde eşittir. </w:t>
      </w:r>
      <w:proofErr w:type="gramStart"/>
      <w:r w:rsidR="000C0677">
        <w:t xml:space="preserve">Hiçbir kimseye, aileye, zümreye veya sınıfa imtiyaz tanınamaz.Devlet organları ve idare makamları bütün işlemlerinde kanun </w:t>
      </w:r>
      <w:r w:rsidR="000C0677" w:rsidRPr="00636890">
        <w:t>önünde eşitlik ilkesine uygun olarak hareket etmek zorundadırlar." hükmü yer almıştır.</w:t>
      </w:r>
      <w:proofErr w:type="gramEnd"/>
    </w:p>
    <w:p w:rsidR="00564EAC" w:rsidRDefault="00564EAC" w:rsidP="009A3931">
      <w:pPr>
        <w:spacing w:after="0"/>
        <w:jc w:val="both"/>
        <w:rPr>
          <w:rFonts w:eastAsia="Times New Roman"/>
          <w:b w:val="0"/>
          <w:color w:val="000000"/>
          <w:lang w:val="tr-TR" w:eastAsia="tr-TR"/>
        </w:rPr>
      </w:pPr>
    </w:p>
    <w:p w:rsidR="000C0677" w:rsidRPr="00636890" w:rsidRDefault="000C3D07" w:rsidP="009A3931">
      <w:pPr>
        <w:spacing w:after="0"/>
        <w:jc w:val="both"/>
        <w:rPr>
          <w:rFonts w:eastAsia="Times New Roman"/>
          <w:b w:val="0"/>
          <w:color w:val="000000"/>
          <w:lang w:val="tr-TR" w:eastAsia="tr-TR"/>
        </w:rPr>
      </w:pPr>
      <w:r w:rsidRPr="00636890">
        <w:rPr>
          <w:rFonts w:eastAsia="Times New Roman"/>
          <w:b w:val="0"/>
          <w:color w:val="000000"/>
          <w:lang w:val="tr-TR" w:eastAsia="tr-TR"/>
        </w:rPr>
        <w:t xml:space="preserve"> </w:t>
      </w:r>
      <w:r w:rsidR="00636890">
        <w:rPr>
          <w:rFonts w:eastAsia="Times New Roman"/>
          <w:b w:val="0"/>
          <w:color w:val="000000"/>
          <w:lang w:val="tr-TR" w:eastAsia="tr-TR"/>
        </w:rPr>
        <w:t xml:space="preserve">          </w:t>
      </w:r>
      <w:r w:rsidRPr="00636890">
        <w:rPr>
          <w:rFonts w:eastAsia="Times New Roman"/>
          <w:b w:val="0"/>
          <w:color w:val="000000"/>
          <w:lang w:val="tr-TR" w:eastAsia="tr-TR"/>
        </w:rPr>
        <w:t xml:space="preserve"> </w:t>
      </w:r>
      <w:r w:rsidR="000C0677" w:rsidRPr="00636890">
        <w:rPr>
          <w:b w:val="0"/>
        </w:rPr>
        <w:t xml:space="preserve">Bireyin, idarenin hukuka aykırı işlemlerine karşı korunması açısından idare hukuku ve özellikle idari yargı büyük önem taşımaktadır.İdari yargının varlık nedeni, idarenin denetlenmesinde uzman yargı kolu olması ve bu denetimi adli yargıya oranla daha etkili bir biçimde yapabilmesi, temel işlevi ise, kişileri idarenin hukuka aykırı işlem ve eylemlerinden korumasıdır. İdare hukuku; yürütmenin eylemlerinin yargısal denetimini kontrol </w:t>
      </w:r>
      <w:proofErr w:type="gramStart"/>
      <w:r w:rsidR="000C0677" w:rsidRPr="00636890">
        <w:rPr>
          <w:b w:val="0"/>
        </w:rPr>
        <w:t>eden</w:t>
      </w:r>
      <w:proofErr w:type="gramEnd"/>
      <w:r w:rsidR="000C0677" w:rsidRPr="00636890">
        <w:rPr>
          <w:b w:val="0"/>
        </w:rPr>
        <w:t xml:space="preserve"> ilkelerin ve kuralların meydana getirdiği bir yapıdır. Bu yapıyı işlevsel hale getirense hiç şüphesiz bağımsız idari yargı mahkemeleridir.</w:t>
      </w:r>
      <w:r w:rsidRPr="00636890">
        <w:rPr>
          <w:rFonts w:eastAsia="Times New Roman"/>
          <w:b w:val="0"/>
          <w:color w:val="000000"/>
          <w:lang w:val="tr-TR" w:eastAsia="tr-TR"/>
        </w:rPr>
        <w:t xml:space="preserve">  </w:t>
      </w:r>
    </w:p>
    <w:p w:rsidR="00564EAC" w:rsidRDefault="00564EAC" w:rsidP="009A3931">
      <w:pPr>
        <w:spacing w:after="0"/>
        <w:jc w:val="both"/>
        <w:rPr>
          <w:rFonts w:eastAsia="Times New Roman"/>
          <w:b w:val="0"/>
          <w:color w:val="000000"/>
          <w:lang w:val="tr-TR" w:eastAsia="tr-TR"/>
        </w:rPr>
      </w:pPr>
    </w:p>
    <w:p w:rsidR="000C0677" w:rsidRDefault="00D13B84" w:rsidP="009A3931">
      <w:pPr>
        <w:spacing w:after="0"/>
        <w:jc w:val="both"/>
        <w:rPr>
          <w:b w:val="0"/>
        </w:rPr>
      </w:pPr>
      <w:r w:rsidRPr="00636890">
        <w:rPr>
          <w:rFonts w:eastAsia="Times New Roman"/>
          <w:b w:val="0"/>
          <w:color w:val="000000"/>
          <w:lang w:val="tr-TR" w:eastAsia="tr-TR"/>
        </w:rPr>
        <w:t xml:space="preserve"> </w:t>
      </w:r>
      <w:r w:rsidR="00636890">
        <w:rPr>
          <w:rFonts w:eastAsia="Times New Roman"/>
          <w:b w:val="0"/>
          <w:color w:val="000000"/>
          <w:lang w:val="tr-TR" w:eastAsia="tr-TR"/>
        </w:rPr>
        <w:t xml:space="preserve">           </w:t>
      </w:r>
      <w:r w:rsidR="000C0677" w:rsidRPr="00636890">
        <w:rPr>
          <w:b w:val="0"/>
        </w:rPr>
        <w:t>Yasama yetkisinin genelliği ilkesi uyarınca Anayasa'ya aykırı olmamak şartı ile her konu</w:t>
      </w:r>
      <w:r w:rsidR="000A78DA" w:rsidRPr="00636890">
        <w:rPr>
          <w:b w:val="0"/>
        </w:rPr>
        <w:t xml:space="preserve"> </w:t>
      </w:r>
      <w:r w:rsidR="000C0677" w:rsidRPr="00636890">
        <w:rPr>
          <w:b w:val="0"/>
        </w:rPr>
        <w:t>Kanun'la düzenlenebilecek ise de kamu görevlilerinin atanmasına ilişkin idari tasarrufların, fiili ve</w:t>
      </w:r>
      <w:r w:rsidR="000A78DA" w:rsidRPr="00636890">
        <w:rPr>
          <w:b w:val="0"/>
        </w:rPr>
        <w:t xml:space="preserve"> </w:t>
      </w:r>
      <w:r w:rsidR="000C0677" w:rsidRPr="00636890">
        <w:rPr>
          <w:b w:val="0"/>
        </w:rPr>
        <w:t>hukuki zorunluluk bulunmadıkça, yasama erki tarafından çıkarılan Kanunlarla değil, yürütme erkini</w:t>
      </w:r>
      <w:r w:rsidR="000A78DA" w:rsidRPr="00636890">
        <w:rPr>
          <w:b w:val="0"/>
        </w:rPr>
        <w:t xml:space="preserve"> </w:t>
      </w:r>
      <w:r w:rsidR="000C0677" w:rsidRPr="00636890">
        <w:rPr>
          <w:b w:val="0"/>
        </w:rPr>
        <w:t xml:space="preserve">temsil </w:t>
      </w:r>
      <w:proofErr w:type="gramStart"/>
      <w:r w:rsidR="000C0677" w:rsidRPr="00636890">
        <w:rPr>
          <w:b w:val="0"/>
        </w:rPr>
        <w:t>eden</w:t>
      </w:r>
      <w:proofErr w:type="gramEnd"/>
      <w:r w:rsidR="000C0677" w:rsidRPr="00636890">
        <w:rPr>
          <w:b w:val="0"/>
        </w:rPr>
        <w:t xml:space="preserve"> idari makamlar tarafından tesis edilecek idari işlemlerle gerçekleştirilmesi gerekmektedir.</w:t>
      </w:r>
      <w:r w:rsidR="000A78DA" w:rsidRPr="00636890">
        <w:rPr>
          <w:b w:val="0"/>
        </w:rPr>
        <w:t xml:space="preserve"> </w:t>
      </w:r>
      <w:proofErr w:type="gramStart"/>
      <w:r w:rsidR="000C0677" w:rsidRPr="00636890">
        <w:rPr>
          <w:b w:val="0"/>
        </w:rPr>
        <w:t>İdari teşkilat kuran yada idarenin teşkilat yapısında değişiklik yapan Kanunlar'la, yeni duruma uygunolarak kamu hizmetlerin görülmesi ve sürekliliğinin sağlanması için kazanılmış hak dereceleri</w:t>
      </w:r>
      <w:r w:rsidR="000A78DA" w:rsidRPr="00636890">
        <w:rPr>
          <w:b w:val="0"/>
        </w:rPr>
        <w:t xml:space="preserve"> </w:t>
      </w:r>
      <w:r w:rsidR="000C0677" w:rsidRPr="00636890">
        <w:rPr>
          <w:b w:val="0"/>
        </w:rPr>
        <w:t>korunmak kaydı ile kamu görevlilerinin unvanları, atanması ve nakilleriyle ilgili düzenlemeler</w:t>
      </w:r>
      <w:r w:rsidR="000A78DA" w:rsidRPr="00636890">
        <w:rPr>
          <w:b w:val="0"/>
        </w:rPr>
        <w:t xml:space="preserve"> </w:t>
      </w:r>
      <w:r w:rsidR="000C0677" w:rsidRPr="00636890">
        <w:rPr>
          <w:b w:val="0"/>
        </w:rPr>
        <w:t>yapılmasında hukuki ve fiili zaruret bulunduğu kuşkusuzdur.</w:t>
      </w:r>
      <w:proofErr w:type="gramEnd"/>
      <w:r w:rsidR="000C0677" w:rsidRPr="00636890">
        <w:rPr>
          <w:b w:val="0"/>
        </w:rPr>
        <w:t xml:space="preserve"> Ancak ilgili idari teşkilat yapısında</w:t>
      </w:r>
      <w:r w:rsidR="000A78DA" w:rsidRPr="00636890">
        <w:rPr>
          <w:b w:val="0"/>
        </w:rPr>
        <w:t xml:space="preserve"> </w:t>
      </w:r>
      <w:r w:rsidR="000C0677" w:rsidRPr="00636890">
        <w:rPr>
          <w:b w:val="0"/>
        </w:rPr>
        <w:t>değişiklik yapılmaksızın veya bunun soncunda ortaya çıkan bir zaruret ve zorunluluk bulunmaksızın,sonucu itibariyle de bireysel nitelik arz eden "atama" hükümlerini içeren Kanunlar'ın çıkarılması, yargı</w:t>
      </w:r>
      <w:r w:rsidR="000A78DA" w:rsidRPr="00636890">
        <w:rPr>
          <w:b w:val="0"/>
        </w:rPr>
        <w:t xml:space="preserve"> </w:t>
      </w:r>
      <w:r w:rsidR="000C0677" w:rsidRPr="00636890">
        <w:rPr>
          <w:b w:val="0"/>
        </w:rPr>
        <w:t xml:space="preserve">denetimine açık olarak idari işlemlerle kullanılması gereken </w:t>
      </w:r>
      <w:r w:rsidR="000C0677" w:rsidRPr="00636890">
        <w:rPr>
          <w:b w:val="0"/>
        </w:rPr>
        <w:lastRenderedPageBreak/>
        <w:t>idari tasarruf yetkisinin, yasama erki</w:t>
      </w:r>
      <w:r w:rsidR="000A78DA" w:rsidRPr="00636890">
        <w:rPr>
          <w:b w:val="0"/>
        </w:rPr>
        <w:t xml:space="preserve"> </w:t>
      </w:r>
      <w:r w:rsidR="000C0677" w:rsidRPr="00636890">
        <w:rPr>
          <w:b w:val="0"/>
        </w:rPr>
        <w:t>tarafından Kanun yapılması yoluyla kullanılması sonucunu doğurmaktadır ki bu durum, atama işlemini</w:t>
      </w:r>
      <w:r w:rsidR="000A78DA" w:rsidRPr="00636890">
        <w:rPr>
          <w:b w:val="0"/>
        </w:rPr>
        <w:t xml:space="preserve"> </w:t>
      </w:r>
      <w:r w:rsidR="000C0677" w:rsidRPr="00636890">
        <w:rPr>
          <w:b w:val="0"/>
        </w:rPr>
        <w:t>yargı denetimi dışına çıkarmakta ve üzerinde "atama" tasarrufu kullanılan kamu görevlilerinin yargıya</w:t>
      </w:r>
      <w:r w:rsidR="000A78DA" w:rsidRPr="00636890">
        <w:rPr>
          <w:b w:val="0"/>
        </w:rPr>
        <w:t xml:space="preserve"> </w:t>
      </w:r>
      <w:r w:rsidR="000C0677" w:rsidRPr="00636890">
        <w:rPr>
          <w:b w:val="0"/>
        </w:rPr>
        <w:t xml:space="preserve">ulaşımını, Anayasal hak olan adil yargılanma hakkını ve hukuki güvenlik ilkesini ortadan kaldırarak hukuk devleti olma vasfını zedelemektedir. </w:t>
      </w:r>
      <w:r w:rsidR="000C0677" w:rsidRPr="00564EAC">
        <w:rPr>
          <w:b w:val="0"/>
          <w:u w:val="single"/>
        </w:rPr>
        <w:t>Anayasa Mahkemesi'nin 10.04.2014 tarih ve E</w:t>
      </w:r>
      <w:proofErr w:type="gramStart"/>
      <w:r w:rsidR="000C0677" w:rsidRPr="00564EAC">
        <w:rPr>
          <w:b w:val="0"/>
          <w:u w:val="single"/>
        </w:rPr>
        <w:t>:2014</w:t>
      </w:r>
      <w:proofErr w:type="gramEnd"/>
      <w:r w:rsidR="000C0677" w:rsidRPr="00564EAC">
        <w:rPr>
          <w:b w:val="0"/>
          <w:u w:val="single"/>
        </w:rPr>
        <w:t>/57,K:2014/81 sayılı kararı da bu yöndedir</w:t>
      </w:r>
      <w:r w:rsidR="000C0677" w:rsidRPr="00636890">
        <w:rPr>
          <w:b w:val="0"/>
        </w:rPr>
        <w:t>.</w:t>
      </w:r>
    </w:p>
    <w:p w:rsidR="00564EAC" w:rsidRDefault="00564EAC" w:rsidP="009A3931">
      <w:pPr>
        <w:spacing w:after="0"/>
        <w:jc w:val="both"/>
        <w:rPr>
          <w:b w:val="0"/>
        </w:rPr>
      </w:pPr>
    </w:p>
    <w:p w:rsidR="00383864" w:rsidRPr="00383864" w:rsidRDefault="00383864" w:rsidP="009A3931">
      <w:pPr>
        <w:spacing w:after="0"/>
        <w:jc w:val="both"/>
        <w:rPr>
          <w:b w:val="0"/>
        </w:rPr>
      </w:pPr>
      <w:r>
        <w:rPr>
          <w:b w:val="0"/>
        </w:rPr>
        <w:t xml:space="preserve">             </w:t>
      </w:r>
      <w:proofErr w:type="gramStart"/>
      <w:r w:rsidRPr="00383864">
        <w:rPr>
          <w:b w:val="0"/>
        </w:rPr>
        <w:t>2577 sayılı Yasanın 27.</w:t>
      </w:r>
      <w:proofErr w:type="gramEnd"/>
      <w:r w:rsidRPr="00383864">
        <w:rPr>
          <w:b w:val="0"/>
        </w:rPr>
        <w:t xml:space="preserve"> </w:t>
      </w:r>
      <w:proofErr w:type="gramStart"/>
      <w:r w:rsidRPr="00383864">
        <w:rPr>
          <w:b w:val="0"/>
        </w:rPr>
        <w:t>maddesinin</w:t>
      </w:r>
      <w:proofErr w:type="gramEnd"/>
      <w:r w:rsidRPr="00383864">
        <w:rPr>
          <w:b w:val="0"/>
        </w:rPr>
        <w:t xml:space="preserve"> 2 numaralı bendi gereğince; </w:t>
      </w:r>
      <w:r w:rsidRPr="00383864">
        <w:rPr>
          <w:b w:val="0"/>
          <w:i/>
        </w:rPr>
        <w:t>“Danıştay veya idari mahkemeler, idari işlemin uygulanması halinde telafisi güç veya imkânsız zararların doğması ve idari işlemin açıkça hukuka aykırı olması şartlarının birlikte gerçekleşmesi durumunda, davalı idarenin savunması alındıktan veya savunma süresi geçtikten sonra gerekçe göstererek yürütmenin durdurulmasına karar verebilirler. Uygulanmakla etkisi tükenecek olan idari işlemlerin yürütülmesi, savunma alındıktan sonra yeniden karar verilmek üzere, idarenin savunması alınmaksızın da durdurulabilir denilmektedir.”</w:t>
      </w:r>
      <w:proofErr w:type="gramStart"/>
      <w:r w:rsidRPr="00383864">
        <w:rPr>
          <w:b w:val="0"/>
        </w:rPr>
        <w:t>Yukarıda yürütmesinin durdurulması talep edilen işlemin uygulanmasının, telafisi güç ve imkansız zararların doğmasına sebebiyet vereceğimuhakkaktır.</w:t>
      </w:r>
      <w:proofErr w:type="gramEnd"/>
      <w:r w:rsidRPr="00383864">
        <w:rPr>
          <w:b w:val="0"/>
        </w:rPr>
        <w:t xml:space="preserve"> </w:t>
      </w:r>
      <w:proofErr w:type="gramStart"/>
      <w:r w:rsidRPr="00383864">
        <w:rPr>
          <w:b w:val="0"/>
        </w:rPr>
        <w:t>Bu nedenle iptali istenilen işlem sebebi ile ilgili davalı idareden savunma alınmaksızın yürütmeyi durdurma kararının verilmesi elzemdir.</w:t>
      </w:r>
      <w:proofErr w:type="gramEnd"/>
    </w:p>
    <w:p w:rsidR="00564EAC" w:rsidRDefault="009227F6" w:rsidP="009A3931">
      <w:pPr>
        <w:spacing w:after="0"/>
        <w:jc w:val="both"/>
        <w:rPr>
          <w:b w:val="0"/>
        </w:rPr>
      </w:pPr>
      <w:r>
        <w:rPr>
          <w:b w:val="0"/>
        </w:rPr>
        <w:t xml:space="preserve">          </w:t>
      </w:r>
    </w:p>
    <w:p w:rsidR="00C063F9" w:rsidRPr="00636890" w:rsidRDefault="00564EAC" w:rsidP="009A3931">
      <w:pPr>
        <w:spacing w:after="0"/>
        <w:jc w:val="both"/>
        <w:rPr>
          <w:b w:val="0"/>
        </w:rPr>
      </w:pPr>
      <w:r>
        <w:rPr>
          <w:b w:val="0"/>
        </w:rPr>
        <w:t xml:space="preserve">          </w:t>
      </w:r>
      <w:r w:rsidR="000A78DA" w:rsidRPr="00636890">
        <w:rPr>
          <w:b w:val="0"/>
        </w:rPr>
        <w:t>Yukarıda izahına çalıştığımız</w:t>
      </w:r>
      <w:r w:rsidR="00C063F9" w:rsidRPr="00636890">
        <w:rPr>
          <w:b w:val="0"/>
        </w:rPr>
        <w:t xml:space="preserve"> ve </w:t>
      </w:r>
      <w:r>
        <w:rPr>
          <w:b w:val="0"/>
        </w:rPr>
        <w:t>S</w:t>
      </w:r>
      <w:r w:rsidR="00C063F9" w:rsidRPr="00636890">
        <w:rPr>
          <w:b w:val="0"/>
        </w:rPr>
        <w:t>ayın Mahkemenin re’sen dikkate alacağı nedenlerle;</w:t>
      </w:r>
    </w:p>
    <w:p w:rsidR="00C063F9" w:rsidRPr="00C063F9" w:rsidRDefault="00C063F9" w:rsidP="009A3931">
      <w:pPr>
        <w:spacing w:after="0" w:line="360" w:lineRule="auto"/>
        <w:ind w:firstLine="709"/>
        <w:jc w:val="both"/>
      </w:pPr>
      <w:r w:rsidRPr="00C063F9">
        <w:rPr>
          <w:rFonts w:eastAsia="Times New Roman"/>
        </w:rPr>
        <w:t>Müvekkil Sendikanın 25.06.2015 tarih ve 814 sayılı dilekçe ile yaptığı başvurunun reddine ilişkin davalı idarenin 03.07.2015 tarih ve 903.99 sayılı işleminin</w:t>
      </w:r>
      <w:r w:rsidR="00564EAC" w:rsidRPr="00564EAC">
        <w:rPr>
          <w:rFonts w:eastAsia="Times New Roman"/>
          <w:b w:val="0"/>
        </w:rPr>
        <w:t xml:space="preserve"> </w:t>
      </w:r>
      <w:r w:rsidR="00564EAC" w:rsidRPr="00564EAC">
        <w:rPr>
          <w:rFonts w:eastAsia="Times New Roman"/>
        </w:rPr>
        <w:t>ve duyuruya açılmadan yapılan tüm yurt müdürü atamalarının</w:t>
      </w:r>
      <w:r w:rsidR="00564EAC">
        <w:rPr>
          <w:rFonts w:eastAsia="Times New Roman"/>
        </w:rPr>
        <w:t xml:space="preserve"> </w:t>
      </w:r>
      <w:r w:rsidRPr="00C063F9">
        <w:t>yürütmesinin durdurulması ve devamında iptali ile;</w:t>
      </w:r>
    </w:p>
    <w:p w:rsidR="000A78DA" w:rsidRDefault="000A78DA" w:rsidP="009A3931">
      <w:pPr>
        <w:spacing w:after="0" w:line="360" w:lineRule="auto"/>
        <w:ind w:firstLine="709"/>
        <w:jc w:val="both"/>
      </w:pPr>
      <w:r>
        <w:t>"Anaya</w:t>
      </w:r>
      <w:r>
        <w:softHyphen/>
        <w:t xml:space="preserve">saya aykırılığın diğer mahkemelerde ileri sürülmesi" başlıklı 152.maddede yer </w:t>
      </w:r>
      <w:proofErr w:type="gramStart"/>
      <w:r>
        <w:t>alan</w:t>
      </w:r>
      <w:proofErr w:type="gramEnd"/>
      <w:r>
        <w:t>; "Bir davaya bakmakta olan mahkeme, uygulanacak bir kanun veya kanun hükmünde kararnamenin hükümlerini Anayasaya aykırı görürse veya taraflar</w:t>
      </w:r>
      <w:r>
        <w:softHyphen/>
        <w:t>dan birinin ileri sürdüğü aykırılık iddiasının ciddi olduğu kanısına varırsa Ana</w:t>
      </w:r>
      <w:r>
        <w:softHyphen/>
        <w:t xml:space="preserve">yasa Mahkemesinin bu konuda vereceği karara kadar davayı geri bırakır. </w:t>
      </w:r>
      <w:proofErr w:type="gramStart"/>
      <w:r w:rsidRPr="000A78DA">
        <w:t>Mahkeme, Anayasa aykırılık iddiasını ciddi görmezse bu iddia, temyiz merciince esas hükümle birlikte karara bağlanır.</w:t>
      </w:r>
      <w:r>
        <w:t>" hükmü sebebi ile Anayasaya aykırılık talebinin kabulü ile davanın Anayasa Mahkemesine gönderilmesi hakkaniyet gereği olacaktır.</w:t>
      </w:r>
      <w:proofErr w:type="gramEnd"/>
      <w:r w:rsidR="000400D5">
        <w:t xml:space="preserve"> </w:t>
      </w:r>
      <w:proofErr w:type="gramStart"/>
      <w:r>
        <w:t>Şüphesiz, takdir Sayın Mahkemenizindir.</w:t>
      </w:r>
      <w:proofErr w:type="gramEnd"/>
    </w:p>
    <w:p w:rsidR="00C063F9" w:rsidRDefault="00C063F9" w:rsidP="009A3931">
      <w:pPr>
        <w:spacing w:after="0"/>
        <w:jc w:val="both"/>
      </w:pPr>
      <w:r>
        <w:rPr>
          <w:rFonts w:eastAsia="Times New Roman"/>
          <w:color w:val="000000"/>
          <w:u w:val="single"/>
          <w:lang w:val="tr-TR" w:eastAsia="tr-TR"/>
        </w:rPr>
        <w:t xml:space="preserve">HUKUKİ </w:t>
      </w:r>
      <w:proofErr w:type="gramStart"/>
      <w:r>
        <w:rPr>
          <w:rFonts w:eastAsia="Times New Roman"/>
          <w:color w:val="000000"/>
          <w:u w:val="single"/>
          <w:lang w:val="tr-TR" w:eastAsia="tr-TR"/>
        </w:rPr>
        <w:t xml:space="preserve">SEBEPLER    </w:t>
      </w:r>
      <w:r w:rsidR="006543CE">
        <w:rPr>
          <w:rFonts w:eastAsia="Times New Roman"/>
          <w:color w:val="000000"/>
          <w:u w:val="single"/>
          <w:lang w:val="tr-TR" w:eastAsia="tr-TR"/>
        </w:rPr>
        <w:t xml:space="preserve">    </w:t>
      </w:r>
      <w:r>
        <w:rPr>
          <w:rFonts w:eastAsia="Times New Roman"/>
          <w:color w:val="000000"/>
          <w:u w:val="single"/>
          <w:lang w:val="tr-TR" w:eastAsia="tr-TR"/>
        </w:rPr>
        <w:t>:</w:t>
      </w:r>
      <w:r w:rsidRPr="00C063F9">
        <w:rPr>
          <w:b w:val="0"/>
        </w:rPr>
        <w:t>T</w:t>
      </w:r>
      <w:proofErr w:type="gramEnd"/>
      <w:r w:rsidRPr="00C063F9">
        <w:rPr>
          <w:b w:val="0"/>
        </w:rPr>
        <w:t>.C. Anayasası, vs. ilgili mevzuat</w:t>
      </w:r>
      <w:r>
        <w:t xml:space="preserve">    </w:t>
      </w:r>
    </w:p>
    <w:p w:rsidR="00B03B62" w:rsidRDefault="00B03B62" w:rsidP="009A3931">
      <w:pPr>
        <w:spacing w:after="0"/>
        <w:jc w:val="both"/>
        <w:rPr>
          <w:rFonts w:eastAsia="Times New Roman"/>
          <w:b w:val="0"/>
          <w:color w:val="000000"/>
          <w:lang w:val="tr-TR" w:eastAsia="tr-TR"/>
        </w:rPr>
      </w:pPr>
      <w:r>
        <w:rPr>
          <w:u w:val="single"/>
        </w:rPr>
        <w:t>HUKUKİ DELİLLER     :</w:t>
      </w:r>
      <w:r>
        <w:rPr>
          <w:b w:val="0"/>
        </w:rPr>
        <w:t xml:space="preserve"> </w:t>
      </w:r>
      <w:r>
        <w:rPr>
          <w:rFonts w:eastAsia="Times New Roman"/>
          <w:b w:val="0"/>
        </w:rPr>
        <w:t xml:space="preserve">Müvekkil Sendikanın 25.06.2015 tarih ve 814 sayılı başvuru dilekçesi, davalı idarenin 03.07.2015 tarih ve 903.99 sayılı yazısı, Danıştay 5. </w:t>
      </w:r>
      <w:proofErr w:type="gramStart"/>
      <w:r>
        <w:rPr>
          <w:rFonts w:eastAsia="Times New Roman"/>
          <w:b w:val="0"/>
        </w:rPr>
        <w:t xml:space="preserve">Dairesinin </w:t>
      </w:r>
      <w:r w:rsidR="006543CE">
        <w:rPr>
          <w:rFonts w:eastAsia="Times New Roman"/>
          <w:b w:val="0"/>
        </w:rPr>
        <w:t>2012/4736</w:t>
      </w:r>
      <w:r>
        <w:rPr>
          <w:rFonts w:eastAsia="Times New Roman"/>
          <w:b w:val="0"/>
        </w:rPr>
        <w:t xml:space="preserve"> E. ve</w:t>
      </w:r>
      <w:r>
        <w:rPr>
          <w:rFonts w:eastAsia="Times New Roman"/>
          <w:b w:val="0"/>
          <w:color w:val="000000"/>
          <w:lang w:val="tr-TR" w:eastAsia="tr-TR"/>
        </w:rPr>
        <w:t xml:space="preserve"> 02.10.2012 tarihli yürütmeyi durdurma kararı, Danıştay 5.</w:t>
      </w:r>
      <w:proofErr w:type="gramEnd"/>
      <w:r>
        <w:rPr>
          <w:rFonts w:eastAsia="Times New Roman"/>
          <w:b w:val="0"/>
          <w:color w:val="000000"/>
          <w:lang w:val="tr-TR" w:eastAsia="tr-TR"/>
        </w:rPr>
        <w:t xml:space="preserve"> Dairesinin 2012/31</w:t>
      </w:r>
      <w:r w:rsidR="006543CE">
        <w:rPr>
          <w:rFonts w:eastAsia="Times New Roman"/>
          <w:b w:val="0"/>
          <w:color w:val="000000"/>
          <w:lang w:val="tr-TR" w:eastAsia="tr-TR"/>
        </w:rPr>
        <w:t xml:space="preserve">36 E. ve 02.10.2012 tarihli kararı, </w:t>
      </w:r>
      <w:r>
        <w:rPr>
          <w:rFonts w:eastAsia="Times New Roman"/>
          <w:b w:val="0"/>
          <w:color w:val="000000"/>
          <w:lang w:val="tr-TR" w:eastAsia="tr-TR"/>
        </w:rPr>
        <w:t>Ankara 14. İdare Mahkemesinin 2014/1252 E</w:t>
      </w:r>
      <w:proofErr w:type="gramStart"/>
      <w:r>
        <w:rPr>
          <w:rFonts w:eastAsia="Times New Roman"/>
          <w:b w:val="0"/>
          <w:color w:val="000000"/>
          <w:lang w:val="tr-TR" w:eastAsia="tr-TR"/>
        </w:rPr>
        <w:t>.,</w:t>
      </w:r>
      <w:proofErr w:type="gramEnd"/>
      <w:r>
        <w:rPr>
          <w:rFonts w:eastAsia="Times New Roman"/>
          <w:b w:val="0"/>
          <w:color w:val="000000"/>
          <w:lang w:val="tr-TR" w:eastAsia="tr-TR"/>
        </w:rPr>
        <w:t>2015/355 K. Sayılı ve 18.03.2015 tarihli ilamı</w:t>
      </w:r>
      <w:r w:rsidR="006543CE">
        <w:rPr>
          <w:rFonts w:eastAsia="Times New Roman"/>
          <w:b w:val="0"/>
          <w:color w:val="000000"/>
          <w:lang w:val="tr-TR" w:eastAsia="tr-TR"/>
        </w:rPr>
        <w:t xml:space="preserve"> vs. yasal deliller.</w:t>
      </w:r>
    </w:p>
    <w:p w:rsidR="006543CE" w:rsidRDefault="006543CE" w:rsidP="009A3931">
      <w:pPr>
        <w:shd w:val="clear" w:color="auto" w:fill="FFFFFF"/>
        <w:spacing w:after="0" w:line="360" w:lineRule="auto"/>
        <w:jc w:val="both"/>
        <w:rPr>
          <w:rFonts w:eastAsia="Times New Roman"/>
          <w:b w:val="0"/>
        </w:rPr>
      </w:pPr>
      <w:r>
        <w:rPr>
          <w:rFonts w:eastAsia="Times New Roman"/>
          <w:color w:val="000000"/>
          <w:u w:val="single"/>
          <w:lang w:val="tr-TR" w:eastAsia="tr-TR"/>
        </w:rPr>
        <w:lastRenderedPageBreak/>
        <w:t xml:space="preserve">SONUÇ ve </w:t>
      </w:r>
      <w:proofErr w:type="gramStart"/>
      <w:r>
        <w:rPr>
          <w:rFonts w:eastAsia="Times New Roman"/>
          <w:color w:val="000000"/>
          <w:u w:val="single"/>
          <w:lang w:val="tr-TR" w:eastAsia="tr-TR"/>
        </w:rPr>
        <w:t xml:space="preserve">TALEP             : </w:t>
      </w:r>
      <w:r w:rsidRPr="006543CE">
        <w:rPr>
          <w:rFonts w:eastAsia="Times New Roman"/>
          <w:b w:val="0"/>
        </w:rPr>
        <w:t>Yukarıda</w:t>
      </w:r>
      <w:proofErr w:type="gramEnd"/>
      <w:r w:rsidRPr="006543CE">
        <w:rPr>
          <w:rFonts w:eastAsia="Times New Roman"/>
          <w:b w:val="0"/>
        </w:rPr>
        <w:t xml:space="preserve"> arz ile izahına çalıştığım ve mahkemenin re’sen gözeteceği sair hususlar  nedeni ile;</w:t>
      </w:r>
    </w:p>
    <w:p w:rsidR="006543CE" w:rsidRDefault="006543CE" w:rsidP="009A3931">
      <w:pPr>
        <w:shd w:val="clear" w:color="auto" w:fill="FFFFFF"/>
        <w:spacing w:after="0" w:line="360" w:lineRule="auto"/>
        <w:jc w:val="both"/>
        <w:rPr>
          <w:b w:val="0"/>
        </w:rPr>
      </w:pPr>
      <w:r>
        <w:rPr>
          <w:rFonts w:eastAsia="Times New Roman"/>
          <w:b w:val="0"/>
        </w:rPr>
        <w:t xml:space="preserve">             </w:t>
      </w:r>
      <w:r>
        <w:rPr>
          <w:rFonts w:eastAsia="Times New Roman"/>
        </w:rPr>
        <w:t xml:space="preserve">1) </w:t>
      </w:r>
      <w:r>
        <w:rPr>
          <w:rFonts w:eastAsia="Times New Roman"/>
          <w:b w:val="0"/>
        </w:rPr>
        <w:t>Müvekkil Sendikanın 25.06.2015 tarih ve 814 sayılı dilekçe ile yaptığı başvurunun reddine ilişkin davalı idarenin 03.07.2015 tarih ve 903.99 sayılı işleminin</w:t>
      </w:r>
      <w:r w:rsidR="009622DB">
        <w:rPr>
          <w:rFonts w:eastAsia="Times New Roman"/>
          <w:b w:val="0"/>
        </w:rPr>
        <w:t xml:space="preserve"> ve duyuruya açılmadan yapılan tüm yurt müdürü atamalarını</w:t>
      </w:r>
      <w:r>
        <w:rPr>
          <w:rFonts w:eastAsia="Times New Roman"/>
          <w:b w:val="0"/>
        </w:rPr>
        <w:t xml:space="preserve">  </w:t>
      </w:r>
      <w:r w:rsidRPr="0048030D">
        <w:rPr>
          <w:b w:val="0"/>
        </w:rPr>
        <w:t>yürütmesinin durdurulması ve devamında iptali</w:t>
      </w:r>
      <w:r>
        <w:rPr>
          <w:b w:val="0"/>
        </w:rPr>
        <w:t>ne,</w:t>
      </w:r>
    </w:p>
    <w:p w:rsidR="006543CE" w:rsidRDefault="006543CE" w:rsidP="009A3931">
      <w:pPr>
        <w:shd w:val="clear" w:color="auto" w:fill="FFFFFF"/>
        <w:spacing w:after="0" w:line="360" w:lineRule="auto"/>
        <w:jc w:val="both"/>
        <w:rPr>
          <w:rFonts w:eastAsia="Times New Roman"/>
          <w:b w:val="0"/>
        </w:rPr>
      </w:pPr>
      <w:r>
        <w:rPr>
          <w:b w:val="0"/>
        </w:rPr>
        <w:t xml:space="preserve">             </w:t>
      </w:r>
      <w:r>
        <w:t>2)</w:t>
      </w:r>
      <w:r>
        <w:rPr>
          <w:b w:val="0"/>
        </w:rPr>
        <w:t xml:space="preserve"> D</w:t>
      </w:r>
      <w:r w:rsidRPr="006543CE">
        <w:rPr>
          <w:rFonts w:eastAsia="Times New Roman"/>
          <w:b w:val="0"/>
        </w:rPr>
        <w:t xml:space="preserve">ava konusu işlemin gerekçesi olan 15.04.2015 tarihli ve 29327 sayılı Resmi Gazetede yayımlanan 6639 sayılı Kanunun 22. </w:t>
      </w:r>
      <w:proofErr w:type="gramStart"/>
      <w:r w:rsidRPr="006543CE">
        <w:rPr>
          <w:rFonts w:eastAsia="Times New Roman"/>
          <w:b w:val="0"/>
        </w:rPr>
        <w:t>Maddesiyle 638 sayılı Kanun Hükmünde Kararnameye eklenen Geçici 13.</w:t>
      </w:r>
      <w:proofErr w:type="gramEnd"/>
      <w:r w:rsidRPr="006543CE">
        <w:rPr>
          <w:rFonts w:eastAsia="Times New Roman"/>
          <w:b w:val="0"/>
        </w:rPr>
        <w:t xml:space="preserve"> </w:t>
      </w:r>
      <w:proofErr w:type="gramStart"/>
      <w:r w:rsidRPr="006543CE">
        <w:rPr>
          <w:rFonts w:eastAsia="Times New Roman"/>
          <w:b w:val="0"/>
        </w:rPr>
        <w:t>Maddesinin 3.</w:t>
      </w:r>
      <w:proofErr w:type="gramEnd"/>
      <w:r w:rsidRPr="006543CE">
        <w:rPr>
          <w:rFonts w:eastAsia="Times New Roman"/>
          <w:b w:val="0"/>
        </w:rPr>
        <w:t xml:space="preserve"> Fıkrasında “atamaya ilişkin somut kriterlere ve duyuruya yer verilmemesine ilişkin eksik düzenlemenin” ANAYASAYA AYKIRI olması nedeniyle somut norm denetimi yapılmak üzere dosyanın Anayasa Mahkemesine gönderilmesi</w:t>
      </w:r>
      <w:r>
        <w:rPr>
          <w:rFonts w:eastAsia="Times New Roman"/>
          <w:b w:val="0"/>
        </w:rPr>
        <w:t>ne,</w:t>
      </w:r>
    </w:p>
    <w:p w:rsidR="006543CE" w:rsidRDefault="006543CE" w:rsidP="009A3931">
      <w:pPr>
        <w:shd w:val="clear" w:color="auto" w:fill="FFFFFF"/>
        <w:spacing w:after="0" w:line="360" w:lineRule="auto"/>
        <w:jc w:val="both"/>
        <w:rPr>
          <w:rFonts w:eastAsia="Times New Roman"/>
          <w:b w:val="0"/>
        </w:rPr>
      </w:pPr>
      <w:r>
        <w:rPr>
          <w:rFonts w:eastAsia="Times New Roman"/>
          <w:b w:val="0"/>
        </w:rPr>
        <w:t xml:space="preserve">              </w:t>
      </w:r>
      <w:r>
        <w:rPr>
          <w:rFonts w:eastAsia="Times New Roman"/>
        </w:rPr>
        <w:t xml:space="preserve">3) </w:t>
      </w:r>
      <w:r w:rsidRPr="006543CE">
        <w:rPr>
          <w:rFonts w:eastAsia="Times New Roman"/>
          <w:b w:val="0"/>
        </w:rPr>
        <w:t>Tüm yargılama harç</w:t>
      </w:r>
      <w:proofErr w:type="gramStart"/>
      <w:r w:rsidRPr="006543CE">
        <w:rPr>
          <w:rFonts w:eastAsia="Times New Roman"/>
          <w:b w:val="0"/>
        </w:rPr>
        <w:t>,masraf</w:t>
      </w:r>
      <w:proofErr w:type="gramEnd"/>
      <w:r w:rsidRPr="006543CE">
        <w:rPr>
          <w:rFonts w:eastAsia="Times New Roman"/>
          <w:b w:val="0"/>
        </w:rPr>
        <w:t xml:space="preserve"> ve ücreti vekaletin karşı yan üzerinde bırakılmasına karar verilmesi hususunda  gereğini bilvekale arz  ile talep ederim</w:t>
      </w:r>
      <w:r>
        <w:rPr>
          <w:rFonts w:eastAsia="Times New Roman"/>
          <w:b w:val="0"/>
        </w:rPr>
        <w:t>.</w:t>
      </w:r>
      <w:r w:rsidR="00AE4A8B">
        <w:rPr>
          <w:rFonts w:eastAsia="Times New Roman"/>
          <w:b w:val="0"/>
        </w:rPr>
        <w:t xml:space="preserve"> 08.07.2015</w:t>
      </w:r>
    </w:p>
    <w:p w:rsidR="00AE4A8B" w:rsidRDefault="00AE4A8B" w:rsidP="006543CE">
      <w:pPr>
        <w:pStyle w:val="AralkYok"/>
        <w:rPr>
          <w:rFonts w:ascii="Times New Roman" w:hAnsi="Times New Roman" w:cs="Times New Roman"/>
          <w:sz w:val="24"/>
          <w:szCs w:val="24"/>
        </w:rPr>
      </w:pPr>
    </w:p>
    <w:p w:rsidR="006543CE" w:rsidRPr="00A9492B" w:rsidRDefault="006543CE" w:rsidP="006543CE">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A9492B">
        <w:rPr>
          <w:rFonts w:ascii="Times New Roman" w:hAnsi="Times New Roman" w:cs="Times New Roman"/>
          <w:sz w:val="24"/>
          <w:szCs w:val="24"/>
        </w:rPr>
        <w:t>DAVACI VEKİLİ</w:t>
      </w:r>
    </w:p>
    <w:p w:rsidR="006543CE" w:rsidRPr="006543CE" w:rsidRDefault="006543CE" w:rsidP="009A3931">
      <w:pPr>
        <w:shd w:val="clear" w:color="auto" w:fill="FFFFFF"/>
        <w:spacing w:after="0" w:line="360" w:lineRule="auto"/>
        <w:jc w:val="right"/>
        <w:rPr>
          <w:rFonts w:eastAsia="Times New Roman"/>
          <w:b w:val="0"/>
        </w:rPr>
      </w:pPr>
      <w:r w:rsidRPr="006543CE">
        <w:rPr>
          <w:rFonts w:eastAsia="Times New Roman"/>
          <w:b w:val="0"/>
        </w:rPr>
        <w:t>AV.GONCA SAMANCI</w:t>
      </w:r>
    </w:p>
    <w:p w:rsidR="006543CE" w:rsidRPr="006543CE" w:rsidRDefault="006543CE" w:rsidP="009A3931">
      <w:pPr>
        <w:shd w:val="clear" w:color="auto" w:fill="FFFFFF"/>
        <w:spacing w:after="0" w:line="360" w:lineRule="auto"/>
        <w:jc w:val="both"/>
        <w:rPr>
          <w:rFonts w:eastAsia="Times New Roman"/>
          <w:b w:val="0"/>
        </w:rPr>
      </w:pPr>
    </w:p>
    <w:p w:rsidR="006543CE" w:rsidRPr="006543CE" w:rsidRDefault="006543CE" w:rsidP="009A3931">
      <w:pPr>
        <w:spacing w:after="0"/>
        <w:jc w:val="both"/>
        <w:rPr>
          <w:u w:val="single"/>
        </w:rPr>
      </w:pPr>
    </w:p>
    <w:p w:rsidR="00CD1CE0" w:rsidRPr="00CD1CE0" w:rsidRDefault="00CD1CE0" w:rsidP="009A3931">
      <w:pPr>
        <w:spacing w:after="0" w:line="240" w:lineRule="atLeast"/>
        <w:ind w:firstLine="566"/>
        <w:jc w:val="both"/>
        <w:rPr>
          <w:rFonts w:eastAsia="Times New Roman"/>
          <w:b w:val="0"/>
          <w:color w:val="000000"/>
          <w:lang w:val="tr-TR" w:eastAsia="tr-TR"/>
        </w:rPr>
      </w:pPr>
    </w:p>
    <w:p w:rsidR="00D55A73" w:rsidRPr="00CD1CE0" w:rsidRDefault="00CD1CE0" w:rsidP="0048030D">
      <w:pPr>
        <w:shd w:val="clear" w:color="auto" w:fill="FFFFFF"/>
        <w:spacing w:after="0" w:line="360" w:lineRule="auto"/>
        <w:jc w:val="both"/>
        <w:rPr>
          <w:rFonts w:eastAsia="Times New Roman"/>
        </w:rPr>
      </w:pPr>
      <w:r w:rsidRPr="00CD1CE0">
        <w:rPr>
          <w:rFonts w:eastAsia="Times New Roman"/>
        </w:rPr>
        <w:t xml:space="preserve"> </w:t>
      </w:r>
    </w:p>
    <w:p w:rsidR="00D80114" w:rsidRPr="00CD1CE0" w:rsidRDefault="00D80114" w:rsidP="0048030D">
      <w:pPr>
        <w:shd w:val="clear" w:color="auto" w:fill="FFFFFF"/>
        <w:spacing w:after="0" w:line="360" w:lineRule="auto"/>
        <w:jc w:val="both"/>
        <w:rPr>
          <w:rFonts w:eastAsia="Times New Roman"/>
          <w:u w:val="single"/>
        </w:rPr>
      </w:pPr>
    </w:p>
    <w:p w:rsidR="00D80114" w:rsidRPr="00D80114" w:rsidRDefault="00D80114" w:rsidP="0048030D">
      <w:pPr>
        <w:shd w:val="clear" w:color="auto" w:fill="FFFFFF"/>
        <w:spacing w:after="0" w:line="360" w:lineRule="auto"/>
        <w:jc w:val="both"/>
        <w:rPr>
          <w:rFonts w:eastAsia="Times New Roman"/>
          <w:b w:val="0"/>
        </w:rPr>
      </w:pPr>
    </w:p>
    <w:p w:rsidR="00234B5A" w:rsidRDefault="00234B5A" w:rsidP="00234B5A">
      <w:pPr>
        <w:pStyle w:val="AralkYok"/>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34B5A" w:rsidRPr="00234B5A" w:rsidRDefault="00234B5A" w:rsidP="00234B5A">
      <w:pPr>
        <w:pStyle w:val="AralkYok"/>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rsidR="00234B5A" w:rsidRPr="00234B5A" w:rsidRDefault="00234B5A" w:rsidP="00234B5A">
      <w:pPr>
        <w:jc w:val="both"/>
        <w:rPr>
          <w:b w:val="0"/>
          <w:sz w:val="23"/>
          <w:szCs w:val="23"/>
        </w:rPr>
      </w:pPr>
      <w:r>
        <w:rPr>
          <w:rFonts w:eastAsia="Times New Roman"/>
          <w:bCs/>
          <w:u w:val="single"/>
        </w:rPr>
        <w:t xml:space="preserve">     </w:t>
      </w:r>
    </w:p>
    <w:p w:rsidR="00234B5A" w:rsidRPr="00234B5A" w:rsidRDefault="00234B5A" w:rsidP="00234B5A">
      <w:pPr>
        <w:spacing w:after="0" w:line="360" w:lineRule="auto"/>
        <w:rPr>
          <w:rFonts w:eastAsia="Times New Roman"/>
          <w:b w:val="0"/>
          <w:bCs/>
        </w:rPr>
      </w:pPr>
    </w:p>
    <w:p w:rsidR="00234B5A" w:rsidRDefault="00234B5A" w:rsidP="00234B5A">
      <w:pPr>
        <w:jc w:val="center"/>
      </w:pPr>
    </w:p>
    <w:sectPr w:rsidR="00234B5A" w:rsidSect="00C063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hyphenationZone w:val="425"/>
  <w:drawingGridHorizontalSpacing w:val="241"/>
  <w:characterSpacingControl w:val="doNotCompress"/>
  <w:compat/>
  <w:rsids>
    <w:rsidRoot w:val="00234B5A"/>
    <w:rsid w:val="000237E7"/>
    <w:rsid w:val="000400D5"/>
    <w:rsid w:val="00091DA2"/>
    <w:rsid w:val="000A78DA"/>
    <w:rsid w:val="000C0677"/>
    <w:rsid w:val="000C3D07"/>
    <w:rsid w:val="001534A8"/>
    <w:rsid w:val="0017279B"/>
    <w:rsid w:val="001A1D7F"/>
    <w:rsid w:val="001E4A93"/>
    <w:rsid w:val="002271AC"/>
    <w:rsid w:val="00234B5A"/>
    <w:rsid w:val="0026236F"/>
    <w:rsid w:val="0033469A"/>
    <w:rsid w:val="003515F2"/>
    <w:rsid w:val="00383864"/>
    <w:rsid w:val="00390ED2"/>
    <w:rsid w:val="003D5764"/>
    <w:rsid w:val="004245D7"/>
    <w:rsid w:val="00424992"/>
    <w:rsid w:val="004316AE"/>
    <w:rsid w:val="0048030D"/>
    <w:rsid w:val="004F01AA"/>
    <w:rsid w:val="00505DC5"/>
    <w:rsid w:val="005068E5"/>
    <w:rsid w:val="00526113"/>
    <w:rsid w:val="00526335"/>
    <w:rsid w:val="00564EAC"/>
    <w:rsid w:val="00565401"/>
    <w:rsid w:val="005F7303"/>
    <w:rsid w:val="00636890"/>
    <w:rsid w:val="006543CE"/>
    <w:rsid w:val="00694345"/>
    <w:rsid w:val="006E3006"/>
    <w:rsid w:val="0080495E"/>
    <w:rsid w:val="00817A79"/>
    <w:rsid w:val="00825F9D"/>
    <w:rsid w:val="0090120C"/>
    <w:rsid w:val="00906F2B"/>
    <w:rsid w:val="009227F6"/>
    <w:rsid w:val="00945AA6"/>
    <w:rsid w:val="009622DB"/>
    <w:rsid w:val="00962551"/>
    <w:rsid w:val="009A3931"/>
    <w:rsid w:val="00AE4A8B"/>
    <w:rsid w:val="00B03B62"/>
    <w:rsid w:val="00BA3D61"/>
    <w:rsid w:val="00BC2BBC"/>
    <w:rsid w:val="00C063F9"/>
    <w:rsid w:val="00C24A06"/>
    <w:rsid w:val="00C370B6"/>
    <w:rsid w:val="00C47A38"/>
    <w:rsid w:val="00CA6BFD"/>
    <w:rsid w:val="00CB1EE5"/>
    <w:rsid w:val="00CD1CE0"/>
    <w:rsid w:val="00CD7AEC"/>
    <w:rsid w:val="00D13B84"/>
    <w:rsid w:val="00D55A73"/>
    <w:rsid w:val="00D80114"/>
    <w:rsid w:val="00D94023"/>
    <w:rsid w:val="00DD1BB5"/>
    <w:rsid w:val="00DE4708"/>
    <w:rsid w:val="00DF7D02"/>
    <w:rsid w:val="00E12587"/>
    <w:rsid w:val="00E304B6"/>
    <w:rsid w:val="00E34A15"/>
    <w:rsid w:val="00E844E3"/>
    <w:rsid w:val="00F93C44"/>
    <w:rsid w:val="00FE02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4"/>
        <w:szCs w:val="24"/>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A93"/>
    <w:pPr>
      <w:spacing w:after="200"/>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34B5A"/>
    <w:pPr>
      <w:spacing w:line="240" w:lineRule="auto"/>
    </w:pPr>
    <w:rPr>
      <w:rFonts w:asciiTheme="minorHAnsi" w:hAnsiTheme="minorHAnsi" w:cstheme="minorBidi"/>
      <w:b w:val="0"/>
      <w:sz w:val="22"/>
      <w:szCs w:val="22"/>
      <w:lang w:val="en-US"/>
    </w:rPr>
  </w:style>
  <w:style w:type="character" w:customStyle="1" w:styleId="apple-converted-space">
    <w:name w:val="apple-converted-space"/>
    <w:basedOn w:val="VarsaylanParagrafYazTipi"/>
    <w:rsid w:val="00CD1CE0"/>
  </w:style>
</w:styles>
</file>

<file path=word/webSettings.xml><?xml version="1.0" encoding="utf-8"?>
<w:webSettings xmlns:r="http://schemas.openxmlformats.org/officeDocument/2006/relationships" xmlns:w="http://schemas.openxmlformats.org/wordprocessingml/2006/main">
  <w:divs>
    <w:div w:id="211887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631</TotalTime>
  <Pages>1</Pages>
  <Words>3040</Words>
  <Characters>17331</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12</cp:revision>
  <cp:lastPrinted>2015-07-07T14:08:00Z</cp:lastPrinted>
  <dcterms:created xsi:type="dcterms:W3CDTF">2015-07-03T12:59:00Z</dcterms:created>
  <dcterms:modified xsi:type="dcterms:W3CDTF">2015-07-07T14:16:00Z</dcterms:modified>
</cp:coreProperties>
</file>