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7A3C3" w14:textId="77777777" w:rsidR="00090159" w:rsidRDefault="00090159" w:rsidP="00090159">
      <w:pPr>
        <w:jc w:val="both"/>
        <w:rPr>
          <w:rFonts w:ascii="Times New Roman" w:hAnsi="Times New Roman" w:cs="Times New Roman"/>
          <w:bCs/>
          <w:sz w:val="24"/>
          <w:szCs w:val="24"/>
        </w:rPr>
      </w:pPr>
    </w:p>
    <w:p w14:paraId="12E271FE" w14:textId="2DDE3D9E" w:rsidR="00090159" w:rsidRDefault="0096375F" w:rsidP="0096375F">
      <w:pPr>
        <w:jc w:val="center"/>
        <w:rPr>
          <w:rFonts w:ascii="Times New Roman" w:hAnsi="Times New Roman" w:cs="Times New Roman"/>
          <w:b/>
          <w:bCs/>
          <w:sz w:val="24"/>
          <w:szCs w:val="24"/>
        </w:rPr>
      </w:pPr>
      <w:r>
        <w:rPr>
          <w:rFonts w:ascii="Times New Roman" w:hAnsi="Times New Roman" w:cs="Times New Roman"/>
          <w:b/>
          <w:bCs/>
          <w:sz w:val="24"/>
          <w:szCs w:val="24"/>
        </w:rPr>
        <w:t xml:space="preserve">A- </w:t>
      </w:r>
      <w:r w:rsidR="00090159" w:rsidRPr="00090159">
        <w:rPr>
          <w:rFonts w:ascii="Times New Roman" w:hAnsi="Times New Roman" w:cs="Times New Roman"/>
          <w:b/>
          <w:bCs/>
          <w:sz w:val="24"/>
          <w:szCs w:val="24"/>
        </w:rPr>
        <w:t xml:space="preserve">YÖK’ÜN YAPISAL </w:t>
      </w:r>
      <w:proofErr w:type="gramStart"/>
      <w:r w:rsidR="00090159" w:rsidRPr="00090159">
        <w:rPr>
          <w:rFonts w:ascii="Times New Roman" w:hAnsi="Times New Roman" w:cs="Times New Roman"/>
          <w:b/>
          <w:bCs/>
          <w:sz w:val="24"/>
          <w:szCs w:val="24"/>
        </w:rPr>
        <w:t>S</w:t>
      </w:r>
      <w:r>
        <w:rPr>
          <w:rFonts w:ascii="Times New Roman" w:hAnsi="Times New Roman" w:cs="Times New Roman"/>
          <w:b/>
          <w:bCs/>
          <w:sz w:val="24"/>
          <w:szCs w:val="24"/>
        </w:rPr>
        <w:t xml:space="preserve">ORUNLARI </w:t>
      </w:r>
      <w:r w:rsidR="00C35BB4">
        <w:rPr>
          <w:rFonts w:ascii="Times New Roman" w:hAnsi="Times New Roman" w:cs="Times New Roman"/>
          <w:b/>
          <w:bCs/>
          <w:sz w:val="24"/>
          <w:szCs w:val="24"/>
        </w:rPr>
        <w:t xml:space="preserve"> BEKLENTİLER</w:t>
      </w:r>
      <w:proofErr w:type="gramEnd"/>
      <w:r w:rsidR="00C35BB4">
        <w:rPr>
          <w:rFonts w:ascii="Times New Roman" w:hAnsi="Times New Roman" w:cs="Times New Roman"/>
          <w:b/>
          <w:bCs/>
          <w:sz w:val="24"/>
          <w:szCs w:val="24"/>
        </w:rPr>
        <w:t xml:space="preserve"> VE ÇÖZÜM ÖNERİLERİ</w:t>
      </w:r>
    </w:p>
    <w:p w14:paraId="143BE462" w14:textId="7F144203" w:rsidR="00090159" w:rsidRPr="00090159" w:rsidRDefault="007C1D8C" w:rsidP="00090159">
      <w:pPr>
        <w:jc w:val="both"/>
        <w:rPr>
          <w:rFonts w:ascii="Times New Roman" w:hAnsi="Times New Roman" w:cs="Times New Roman"/>
          <w:bCs/>
          <w:sz w:val="24"/>
          <w:szCs w:val="24"/>
        </w:rPr>
      </w:pPr>
      <w:r>
        <w:rPr>
          <w:rFonts w:ascii="Times New Roman" w:hAnsi="Times New Roman" w:cs="Times New Roman"/>
          <w:bCs/>
          <w:sz w:val="24"/>
          <w:szCs w:val="24"/>
        </w:rPr>
        <w:tab/>
        <w:t>YÖK’ün yeniden yapılanması ya da mevcut kurumun yenilenmesi durumunda aşağıda yer alan merkezi ve</w:t>
      </w:r>
      <w:r w:rsidR="00994C3C">
        <w:rPr>
          <w:rFonts w:ascii="Times New Roman" w:hAnsi="Times New Roman" w:cs="Times New Roman"/>
          <w:bCs/>
          <w:sz w:val="24"/>
          <w:szCs w:val="24"/>
        </w:rPr>
        <w:t xml:space="preserve"> YÖK’e</w:t>
      </w:r>
      <w:r>
        <w:rPr>
          <w:rFonts w:ascii="Times New Roman" w:hAnsi="Times New Roman" w:cs="Times New Roman"/>
          <w:bCs/>
          <w:sz w:val="24"/>
          <w:szCs w:val="24"/>
        </w:rPr>
        <w:t xml:space="preserve"> </w:t>
      </w:r>
      <w:r w:rsidR="00994C3C">
        <w:rPr>
          <w:rFonts w:ascii="Times New Roman" w:hAnsi="Times New Roman" w:cs="Times New Roman"/>
          <w:bCs/>
          <w:sz w:val="24"/>
          <w:szCs w:val="24"/>
        </w:rPr>
        <w:t>bağlı</w:t>
      </w:r>
      <w:r>
        <w:rPr>
          <w:rFonts w:ascii="Times New Roman" w:hAnsi="Times New Roman" w:cs="Times New Roman"/>
          <w:bCs/>
          <w:sz w:val="24"/>
          <w:szCs w:val="24"/>
        </w:rPr>
        <w:t xml:space="preserve"> kurum ve kuruluşlar </w:t>
      </w:r>
      <w:r w:rsidR="00994C3C">
        <w:rPr>
          <w:rFonts w:ascii="Times New Roman" w:hAnsi="Times New Roman" w:cs="Times New Roman"/>
          <w:bCs/>
          <w:sz w:val="24"/>
          <w:szCs w:val="24"/>
        </w:rPr>
        <w:t xml:space="preserve">göz önünde bulundurularak YÖK yeniden yapılandırılabilir. Bunun ile birlikte </w:t>
      </w:r>
      <w:r w:rsidR="00211AEF">
        <w:rPr>
          <w:rFonts w:ascii="Times New Roman" w:hAnsi="Times New Roman" w:cs="Times New Roman"/>
          <w:bCs/>
          <w:sz w:val="24"/>
          <w:szCs w:val="24"/>
        </w:rPr>
        <w:t>sorunların kaynağında bulunan</w:t>
      </w:r>
      <w:r w:rsidR="00211AEF">
        <w:rPr>
          <w:rFonts w:ascii="Times New Roman" w:hAnsi="Times New Roman" w:cs="Times New Roman"/>
          <w:bCs/>
          <w:sz w:val="24"/>
          <w:szCs w:val="24"/>
        </w:rPr>
        <w:t xml:space="preserve"> </w:t>
      </w:r>
      <w:r w:rsidR="00211AEF">
        <w:rPr>
          <w:rFonts w:ascii="Times New Roman" w:hAnsi="Times New Roman" w:cs="Times New Roman"/>
          <w:bCs/>
          <w:sz w:val="24"/>
          <w:szCs w:val="24"/>
        </w:rPr>
        <w:t xml:space="preserve">mevcut tanımlar </w:t>
      </w:r>
      <w:r w:rsidR="00994C3C">
        <w:rPr>
          <w:rFonts w:ascii="Times New Roman" w:hAnsi="Times New Roman" w:cs="Times New Roman"/>
          <w:bCs/>
          <w:sz w:val="24"/>
          <w:szCs w:val="24"/>
        </w:rPr>
        <w:t xml:space="preserve">ilgili </w:t>
      </w:r>
      <w:r w:rsidR="00211AEF">
        <w:rPr>
          <w:rFonts w:ascii="Times New Roman" w:hAnsi="Times New Roman" w:cs="Times New Roman"/>
          <w:bCs/>
          <w:sz w:val="24"/>
          <w:szCs w:val="24"/>
        </w:rPr>
        <w:t>aşağıda yer alan</w:t>
      </w:r>
      <w:r w:rsidR="00211AEF">
        <w:rPr>
          <w:rFonts w:ascii="Times New Roman" w:hAnsi="Times New Roman" w:cs="Times New Roman"/>
          <w:bCs/>
          <w:sz w:val="24"/>
          <w:szCs w:val="24"/>
        </w:rPr>
        <w:t xml:space="preserve"> tanımlar değiştirilerek problemlerin çözümü kalıcı olarak sağlanabilir.</w:t>
      </w:r>
      <w:bookmarkStart w:id="0" w:name="_GoBack"/>
      <w:bookmarkEnd w:id="0"/>
    </w:p>
    <w:p w14:paraId="3D3992FA" w14:textId="146ABA44" w:rsidR="00090159" w:rsidRPr="0096375F" w:rsidRDefault="0096375F" w:rsidP="0096375F">
      <w:pPr>
        <w:ind w:firstLine="708"/>
        <w:jc w:val="both"/>
        <w:rPr>
          <w:rFonts w:ascii="Times New Roman" w:hAnsi="Times New Roman" w:cs="Times New Roman"/>
          <w:sz w:val="24"/>
          <w:szCs w:val="24"/>
        </w:rPr>
      </w:pPr>
      <w:r w:rsidRPr="0096375F">
        <w:rPr>
          <w:rFonts w:ascii="Times New Roman" w:hAnsi="Times New Roman" w:cs="Times New Roman"/>
          <w:b/>
          <w:bCs/>
          <w:sz w:val="24"/>
          <w:szCs w:val="24"/>
        </w:rPr>
        <w:t>1</w:t>
      </w:r>
      <w:r w:rsidR="00090159" w:rsidRPr="0096375F">
        <w:rPr>
          <w:rFonts w:ascii="Times New Roman" w:hAnsi="Times New Roman" w:cs="Times New Roman"/>
          <w:b/>
          <w:bCs/>
          <w:sz w:val="24"/>
          <w:szCs w:val="24"/>
        </w:rPr>
        <w:t>-</w:t>
      </w:r>
      <w:r w:rsidR="00A82E37" w:rsidRPr="0096375F">
        <w:rPr>
          <w:rFonts w:ascii="Times New Roman" w:hAnsi="Times New Roman" w:cs="Times New Roman"/>
          <w:b/>
          <w:bCs/>
          <w:sz w:val="24"/>
          <w:szCs w:val="24"/>
        </w:rPr>
        <w:t>Türkiye Yüksek Öğretim Genel Kurulu (TYÖK</w:t>
      </w:r>
      <w:r w:rsidR="00A82E37" w:rsidRPr="00090159">
        <w:rPr>
          <w:rFonts w:ascii="Times New Roman" w:hAnsi="Times New Roman" w:cs="Times New Roman"/>
          <w:bCs/>
          <w:sz w:val="24"/>
          <w:szCs w:val="24"/>
        </w:rPr>
        <w:t xml:space="preserve">); Bu kurul, her üniversite için 20.000 öğrenciye kadar bir, sonraki her 20.000 öğrenci için ilave bir temsilciden oluşur. Bu temsilciler üniversitelerde seçimle belirlenir. Bu seçimde tüm akademik, idari personel ve üniversitelerin akademik birimlerinin (Fakülte, Yüksek Okul, Meslek Yüksekokulu, Enstitü, Araştırma ve Uygulama Merkezleri) Öğrenci Temsilci Konseyi (ÖTK) için seçilmiş birer öğrenci temsilcisi oy kullanır. Bu seçimde en çok oy alan adaylar Türkiye Yüksek Öğretim Genel Kurulu üyesi olarak seçilir. </w:t>
      </w:r>
      <w:proofErr w:type="gramStart"/>
      <w:r w:rsidR="00A82E37" w:rsidRPr="00090159">
        <w:rPr>
          <w:rFonts w:ascii="Times New Roman" w:hAnsi="Times New Roman" w:cs="Times New Roman"/>
          <w:bCs/>
          <w:sz w:val="24"/>
          <w:szCs w:val="24"/>
        </w:rPr>
        <w:t xml:space="preserve">Bu kurul </w:t>
      </w:r>
      <w:r w:rsidR="00090159" w:rsidRPr="00090159">
        <w:rPr>
          <w:rFonts w:ascii="Times New Roman" w:hAnsi="Times New Roman" w:cs="Times New Roman"/>
          <w:bCs/>
          <w:sz w:val="24"/>
          <w:szCs w:val="24"/>
        </w:rPr>
        <w:t>yükseköğretimin</w:t>
      </w:r>
      <w:r w:rsidR="00A82E37" w:rsidRPr="00090159">
        <w:rPr>
          <w:rFonts w:ascii="Times New Roman" w:hAnsi="Times New Roman" w:cs="Times New Roman"/>
          <w:bCs/>
          <w:sz w:val="24"/>
          <w:szCs w:val="24"/>
        </w:rPr>
        <w:t xml:space="preserve"> en üst kuruludur ve Yüksek Öğretim Kurumları’nın öğretimini planlamak, düzenlemek, yönetmek, denetlemek, Yüksek Öğretim Kurumları’ndaki eğitim, öğretim ve bilimsel araştırma faaliyetlerini yönlendirmek; akademik kadrolara yükseltilme kıstaslarını belirlemek, bu kurumların kanunda belirtilen amaç ve ilkeler doğrultusunda kurulmasını, geliştirilmesini ve üniversitelere tahsis edilen kaynakların etkili bir biçimde kullanılmasını sağlamak ve öğretim elemanlarının yetiştirilmesi için planlama yapmak maksadıyla kurulur.</w:t>
      </w:r>
      <w:proofErr w:type="gramEnd"/>
    </w:p>
    <w:p w14:paraId="64C86479" w14:textId="77777777" w:rsidR="00A82E37" w:rsidRPr="00946B54" w:rsidRDefault="00A82E37" w:rsidP="0096375F">
      <w:pPr>
        <w:ind w:firstLine="708"/>
        <w:jc w:val="both"/>
        <w:rPr>
          <w:rFonts w:ascii="Times New Roman" w:hAnsi="Times New Roman" w:cs="Times New Roman"/>
          <w:sz w:val="24"/>
          <w:szCs w:val="24"/>
        </w:rPr>
      </w:pPr>
      <w:r w:rsidRPr="00946B54">
        <w:rPr>
          <w:rFonts w:ascii="Times New Roman" w:hAnsi="Times New Roman" w:cs="Times New Roman"/>
          <w:bCs/>
          <w:sz w:val="24"/>
          <w:szCs w:val="24"/>
        </w:rPr>
        <w:t>Türkiye Yüksek Öğretim Genel Kurulu (TYÖK); Yüksek Öğretim Kurulu, Yüksek Öğretim Yürütme Kurulu, Denetleme Kurulu ve Disiplin Kurulu Üyelerinin sayısını belirler ve seçer. Yukarıda belirtilen tüm kurul üyeleri ve başkanları beş yıllığına bir defa seçilir.</w:t>
      </w:r>
    </w:p>
    <w:p w14:paraId="76C3661F" w14:textId="77777777" w:rsidR="00D4269A" w:rsidRDefault="00A82E37" w:rsidP="0096375F">
      <w:pPr>
        <w:ind w:firstLine="708"/>
        <w:jc w:val="both"/>
        <w:rPr>
          <w:rFonts w:ascii="Times New Roman" w:hAnsi="Times New Roman" w:cs="Times New Roman"/>
          <w:bCs/>
          <w:sz w:val="24"/>
          <w:szCs w:val="24"/>
        </w:rPr>
      </w:pPr>
      <w:r w:rsidRPr="00946B54">
        <w:rPr>
          <w:rFonts w:ascii="Times New Roman" w:hAnsi="Times New Roman" w:cs="Times New Roman"/>
          <w:bCs/>
          <w:sz w:val="24"/>
          <w:szCs w:val="24"/>
        </w:rPr>
        <w:t xml:space="preserve">Yüksek Öğretim Kurulu: Türkiye Yüksek Öğretim Genel Kurulu (TYÖK) kendi arasından seçimle Yüksek Öğretim Kurulu Başkanı’nı ve Kurul Üyelerini seçer. Yükseköğretim Kurulu yirmi bir üyeden oluşur. </w:t>
      </w:r>
    </w:p>
    <w:p w14:paraId="4131B03E" w14:textId="71AB10C2" w:rsidR="00A82E37" w:rsidRPr="00946B54" w:rsidRDefault="0096375F" w:rsidP="00D4269A">
      <w:pPr>
        <w:ind w:firstLine="708"/>
        <w:jc w:val="both"/>
        <w:rPr>
          <w:rFonts w:ascii="Times New Roman" w:hAnsi="Times New Roman" w:cs="Times New Roman"/>
          <w:sz w:val="24"/>
          <w:szCs w:val="24"/>
        </w:rPr>
      </w:pPr>
      <w:r>
        <w:rPr>
          <w:rFonts w:ascii="Times New Roman" w:hAnsi="Times New Roman" w:cs="Times New Roman"/>
          <w:b/>
          <w:bCs/>
          <w:sz w:val="24"/>
          <w:szCs w:val="24"/>
        </w:rPr>
        <w:t>2</w:t>
      </w:r>
      <w:r w:rsidR="00D4269A" w:rsidRPr="0096375F">
        <w:rPr>
          <w:rFonts w:ascii="Times New Roman" w:hAnsi="Times New Roman" w:cs="Times New Roman"/>
          <w:b/>
          <w:bCs/>
          <w:sz w:val="24"/>
          <w:szCs w:val="24"/>
        </w:rPr>
        <w:t xml:space="preserve">) </w:t>
      </w:r>
      <w:r w:rsidR="00A82E37" w:rsidRPr="0096375F">
        <w:rPr>
          <w:rFonts w:ascii="Times New Roman" w:hAnsi="Times New Roman" w:cs="Times New Roman"/>
          <w:b/>
          <w:bCs/>
          <w:sz w:val="24"/>
          <w:szCs w:val="24"/>
        </w:rPr>
        <w:t>YÖK Başkanı:</w:t>
      </w:r>
      <w:r w:rsidR="00A82E37" w:rsidRPr="00946B54">
        <w:rPr>
          <w:rFonts w:ascii="Times New Roman" w:hAnsi="Times New Roman" w:cs="Times New Roman"/>
          <w:bCs/>
          <w:sz w:val="24"/>
          <w:szCs w:val="24"/>
        </w:rPr>
        <w:t xml:space="preserve"> Bu seçimde ilk turda üçte iki oy alan aday; Cumhurbaşkanı tarafından Türkiye Yüksek Öğretim Kurul (TYÖK) Başkanı olarak atanır. İlk turda üçte iki oy alan aday olmazsa, ilk turda en çok oy alan iki aday arasında seçim yapılarak en çok oy alan aday Cumhurbaşkanı Tarafından Yüksek Öğretim Kurul (YÖK) Başkanı olarak atanır. YÖK Başkanı TYÜK, Yüksek Öğretim Kurumu ve Yüksek Öğretim Yürütme Kurul Başkanı’dır.</w:t>
      </w:r>
    </w:p>
    <w:p w14:paraId="2A431377" w14:textId="321E4041" w:rsidR="00946B54" w:rsidRPr="00946B54" w:rsidRDefault="0096375F" w:rsidP="00946B54">
      <w:pPr>
        <w:ind w:firstLine="708"/>
        <w:jc w:val="both"/>
        <w:rPr>
          <w:rFonts w:ascii="Times New Roman" w:hAnsi="Times New Roman" w:cs="Times New Roman"/>
          <w:sz w:val="24"/>
          <w:szCs w:val="24"/>
        </w:rPr>
      </w:pPr>
      <w:r>
        <w:rPr>
          <w:rFonts w:ascii="Times New Roman" w:hAnsi="Times New Roman" w:cs="Times New Roman"/>
          <w:b/>
          <w:bCs/>
          <w:sz w:val="24"/>
          <w:szCs w:val="24"/>
        </w:rPr>
        <w:t>3</w:t>
      </w:r>
      <w:r w:rsidR="00A82E37" w:rsidRPr="0096375F">
        <w:rPr>
          <w:rFonts w:ascii="Times New Roman" w:hAnsi="Times New Roman" w:cs="Times New Roman"/>
          <w:b/>
          <w:bCs/>
          <w:sz w:val="24"/>
          <w:szCs w:val="24"/>
        </w:rPr>
        <w:t>)</w:t>
      </w:r>
      <w:r w:rsidR="00B8342A" w:rsidRPr="0096375F">
        <w:rPr>
          <w:rFonts w:ascii="Times New Roman" w:hAnsi="Times New Roman" w:cs="Times New Roman"/>
          <w:b/>
          <w:bCs/>
          <w:sz w:val="24"/>
          <w:szCs w:val="24"/>
        </w:rPr>
        <w:t xml:space="preserve"> </w:t>
      </w:r>
      <w:r w:rsidR="00A82E37" w:rsidRPr="0096375F">
        <w:rPr>
          <w:rFonts w:ascii="Times New Roman" w:hAnsi="Times New Roman" w:cs="Times New Roman"/>
          <w:b/>
          <w:bCs/>
          <w:sz w:val="24"/>
          <w:szCs w:val="24"/>
        </w:rPr>
        <w:t>Rektör:</w:t>
      </w:r>
      <w:r w:rsidR="00A82E37" w:rsidRPr="00946B54">
        <w:rPr>
          <w:rFonts w:ascii="Times New Roman" w:hAnsi="Times New Roman" w:cs="Times New Roman"/>
          <w:bCs/>
          <w:sz w:val="24"/>
          <w:szCs w:val="24"/>
        </w:rPr>
        <w:t xml:space="preserve"> Devlet üniversitelerinde Rektör; Profesör unvanına sahip kişiler arasından, </w:t>
      </w:r>
      <w:proofErr w:type="gramStart"/>
      <w:r w:rsidR="00A82E37" w:rsidRPr="00946B54">
        <w:rPr>
          <w:rFonts w:ascii="Times New Roman" w:hAnsi="Times New Roman" w:cs="Times New Roman"/>
          <w:bCs/>
          <w:sz w:val="24"/>
          <w:szCs w:val="24"/>
        </w:rPr>
        <w:t>tüm</w:t>
      </w:r>
      <w:proofErr w:type="gramEnd"/>
      <w:r w:rsidR="00A82E37" w:rsidRPr="00946B54">
        <w:rPr>
          <w:rFonts w:ascii="Times New Roman" w:hAnsi="Times New Roman" w:cs="Times New Roman"/>
          <w:bCs/>
          <w:sz w:val="24"/>
          <w:szCs w:val="24"/>
        </w:rPr>
        <w:t xml:space="preserve"> Akademik, idari personelin ve üniversitenin akademik birimlerinin (Fakülte, Yüksek Okul, Meslek Yüksekokulu, Enstitü, Araştırma ve Uygulama Merkezleri) Öğrenci Temsilci Konseyi (ÖTK) için seçilmiş birer öğrenci temsilcisinin oy kullanacağı seçimle belirlenir. Bu seçimde ilk turda en az üçte iki oy alan aday YÖK Başkanı tarafından Rektör olarak atanır. İlk turda en az üçte iki oy alan aday olmazsa, en çok oy alan ilk iki aday arasında aynı usulde seçim yapılarak en çok oy alan aday YÖK Başkanı tarafından Rektör olarak atanır. Ancak, YÖK Başkanı üniversite yönetiminin oluşum sürecini kamuoyunda oluşan bilgi ve bulgulara yönelik tartışmaları, basın ve medya yoluyla izler. Bu bulguları Türkiye Cumhuriyeti’nin milli </w:t>
      </w:r>
      <w:r w:rsidR="00A82E37" w:rsidRPr="00946B54">
        <w:rPr>
          <w:rFonts w:ascii="Times New Roman" w:hAnsi="Times New Roman" w:cs="Times New Roman"/>
          <w:bCs/>
          <w:sz w:val="24"/>
          <w:szCs w:val="24"/>
        </w:rPr>
        <w:lastRenderedPageBreak/>
        <w:t>birlik ve bütünlüğünü tehdit eden algılar yönüyle de değerlendirir. İlgili üniversite de yapılmış rektörlük seçim sonuçlarına YÖK’ün görüşleri doğrultusunda, YÖK Başkanı müdahil olur, rektörlük seçiminin anti</w:t>
      </w:r>
      <w:r w:rsidR="00A82E37" w:rsidRPr="00946B54">
        <w:rPr>
          <w:rFonts w:ascii="Cambria Math" w:hAnsi="Cambria Math" w:cs="Cambria Math"/>
          <w:bCs/>
          <w:sz w:val="24"/>
          <w:szCs w:val="24"/>
        </w:rPr>
        <w:t>‐</w:t>
      </w:r>
      <w:r w:rsidR="00A82E37" w:rsidRPr="00946B54">
        <w:rPr>
          <w:rFonts w:ascii="Times New Roman" w:hAnsi="Times New Roman" w:cs="Times New Roman"/>
          <w:bCs/>
          <w:sz w:val="24"/>
          <w:szCs w:val="24"/>
        </w:rPr>
        <w:t>demokratik bir şekilde yapıldığına, demokratik iradenin baskı altına alındığına yönelik objektif bir kanaat oluşursa seçim sonuçlarından bağımsız bir yöntem izlenir, ilgili üniversitenin rektörü TYÖK kararıyla, YÖK Başkanı tarafından atanır. Rektörlük görevi bir defa yapılır ve süresi 5 yıldır. Rektör, Üniversite Yönetim Kurulu ve Senatosu’nun aldığı tüm kararları uygulamakla yükümlüdür.</w:t>
      </w:r>
    </w:p>
    <w:p w14:paraId="6A4E8702" w14:textId="3764E0DD" w:rsidR="00A82E37" w:rsidRPr="00946B54" w:rsidRDefault="0096375F" w:rsidP="00946B54">
      <w:pPr>
        <w:ind w:firstLine="708"/>
        <w:jc w:val="both"/>
        <w:rPr>
          <w:rFonts w:ascii="Times New Roman" w:hAnsi="Times New Roman" w:cs="Times New Roman"/>
          <w:sz w:val="24"/>
          <w:szCs w:val="24"/>
        </w:rPr>
      </w:pPr>
      <w:r>
        <w:rPr>
          <w:rFonts w:ascii="Times New Roman" w:hAnsi="Times New Roman" w:cs="Times New Roman"/>
          <w:b/>
          <w:bCs/>
          <w:sz w:val="24"/>
          <w:szCs w:val="24"/>
        </w:rPr>
        <w:t>4</w:t>
      </w:r>
      <w:r w:rsidR="00A82E37" w:rsidRPr="0096375F">
        <w:rPr>
          <w:rFonts w:ascii="Times New Roman" w:hAnsi="Times New Roman" w:cs="Times New Roman"/>
          <w:b/>
          <w:bCs/>
          <w:sz w:val="24"/>
          <w:szCs w:val="24"/>
        </w:rPr>
        <w:t>)</w:t>
      </w:r>
      <w:r w:rsidR="00B8342A" w:rsidRPr="0096375F">
        <w:rPr>
          <w:rFonts w:ascii="Times New Roman" w:hAnsi="Times New Roman" w:cs="Times New Roman"/>
          <w:b/>
          <w:bCs/>
          <w:sz w:val="24"/>
          <w:szCs w:val="24"/>
        </w:rPr>
        <w:t xml:space="preserve"> </w:t>
      </w:r>
      <w:r w:rsidR="00A82E37" w:rsidRPr="0096375F">
        <w:rPr>
          <w:rFonts w:ascii="Times New Roman" w:hAnsi="Times New Roman" w:cs="Times New Roman"/>
          <w:b/>
          <w:bCs/>
          <w:sz w:val="24"/>
          <w:szCs w:val="24"/>
        </w:rPr>
        <w:t>Senato:</w:t>
      </w:r>
      <w:r w:rsidR="00A82E37" w:rsidRPr="00946B54">
        <w:rPr>
          <w:rFonts w:ascii="Times New Roman" w:hAnsi="Times New Roman" w:cs="Times New Roman"/>
          <w:bCs/>
          <w:sz w:val="24"/>
          <w:szCs w:val="24"/>
        </w:rPr>
        <w:t xml:space="preserve"> Rektörün başkanlığında, rektör yardımcıları, dekanlar, enstitü müdürleri, yüksekokul müdürleri, meslek </w:t>
      </w:r>
      <w:r w:rsidR="00823AB1" w:rsidRPr="00946B54">
        <w:rPr>
          <w:rFonts w:ascii="Times New Roman" w:hAnsi="Times New Roman" w:cs="Times New Roman"/>
          <w:bCs/>
          <w:sz w:val="24"/>
          <w:szCs w:val="24"/>
        </w:rPr>
        <w:t>yüksekokulu</w:t>
      </w:r>
      <w:r w:rsidR="00A82E37" w:rsidRPr="00946B54">
        <w:rPr>
          <w:rFonts w:ascii="Times New Roman" w:hAnsi="Times New Roman" w:cs="Times New Roman"/>
          <w:bCs/>
          <w:sz w:val="24"/>
          <w:szCs w:val="24"/>
        </w:rPr>
        <w:t xml:space="preserve"> müdürlerinden, her fakülteden fakülte kurullarınca seçilecek birer öğretim üyesinden ve kurumda yetkili eğitim sendikasını temsilen bir öğretim üyesinden oluşur.</w:t>
      </w:r>
    </w:p>
    <w:p w14:paraId="619E3C34" w14:textId="62A1D265" w:rsidR="00A82E37" w:rsidRPr="00946B54" w:rsidRDefault="0096375F" w:rsidP="00A82E37">
      <w:pPr>
        <w:jc w:val="both"/>
        <w:rPr>
          <w:rFonts w:ascii="Times New Roman" w:hAnsi="Times New Roman" w:cs="Times New Roman"/>
          <w:sz w:val="24"/>
          <w:szCs w:val="24"/>
        </w:rPr>
      </w:pPr>
      <w:r>
        <w:rPr>
          <w:rFonts w:ascii="Times New Roman" w:hAnsi="Times New Roman" w:cs="Times New Roman"/>
          <w:b/>
          <w:bCs/>
          <w:sz w:val="24"/>
          <w:szCs w:val="24"/>
        </w:rPr>
        <w:t>          5</w:t>
      </w:r>
      <w:r w:rsidR="00A82E37" w:rsidRPr="0096375F">
        <w:rPr>
          <w:rFonts w:ascii="Times New Roman" w:hAnsi="Times New Roman" w:cs="Times New Roman"/>
          <w:b/>
          <w:bCs/>
          <w:sz w:val="24"/>
          <w:szCs w:val="24"/>
        </w:rPr>
        <w:t>)</w:t>
      </w:r>
      <w:r w:rsidR="00B8342A" w:rsidRPr="0096375F">
        <w:rPr>
          <w:rFonts w:ascii="Times New Roman" w:hAnsi="Times New Roman" w:cs="Times New Roman"/>
          <w:b/>
          <w:bCs/>
          <w:sz w:val="24"/>
          <w:szCs w:val="24"/>
        </w:rPr>
        <w:t xml:space="preserve"> </w:t>
      </w:r>
      <w:r w:rsidR="00A82E37" w:rsidRPr="0096375F">
        <w:rPr>
          <w:rFonts w:ascii="Times New Roman" w:hAnsi="Times New Roman" w:cs="Times New Roman"/>
          <w:b/>
          <w:bCs/>
          <w:sz w:val="24"/>
          <w:szCs w:val="24"/>
        </w:rPr>
        <w:t>Üniversite Yönetim Kurulu:</w:t>
      </w:r>
      <w:r w:rsidR="00A82E37" w:rsidRPr="00946B54">
        <w:rPr>
          <w:rFonts w:ascii="Times New Roman" w:hAnsi="Times New Roman" w:cs="Times New Roman"/>
          <w:bCs/>
          <w:sz w:val="24"/>
          <w:szCs w:val="24"/>
        </w:rPr>
        <w:t xml:space="preserve"> Rektörün başkanlığında, dekanlar, enstitü ve konservatuar müdürleri ile meslek yüksekokulları müdürlerinin kendi aralarından seçeceği bir müdür, kurumda yetkili eğitim sendikası tarafından belirlenen bir üyeden oluşur. Rektör Yardımcıları ve Genel Sekreter oy hakkı olmaksızın toplantılara katılır ve Genel Sekreter </w:t>
      </w:r>
      <w:proofErr w:type="gramStart"/>
      <w:r w:rsidR="00A82E37" w:rsidRPr="00946B54">
        <w:rPr>
          <w:rFonts w:ascii="Times New Roman" w:hAnsi="Times New Roman" w:cs="Times New Roman"/>
          <w:bCs/>
          <w:sz w:val="24"/>
          <w:szCs w:val="24"/>
        </w:rPr>
        <w:t>raportörlük</w:t>
      </w:r>
      <w:proofErr w:type="gramEnd"/>
      <w:r w:rsidR="00A82E37" w:rsidRPr="00946B54">
        <w:rPr>
          <w:rFonts w:ascii="Times New Roman" w:hAnsi="Times New Roman" w:cs="Times New Roman"/>
          <w:bCs/>
          <w:sz w:val="24"/>
          <w:szCs w:val="24"/>
        </w:rPr>
        <w:t xml:space="preserve"> yapar. Üniversite öğrenci temsilcisi oy hakkı olmaksızın akademik yükselme, atama, akademik ve idari personelin disiplin konuları dışındaki toplantılara katılabilir.</w:t>
      </w:r>
    </w:p>
    <w:p w14:paraId="0E7886FD" w14:textId="33B4769B" w:rsidR="00A82E37" w:rsidRPr="00946B54" w:rsidRDefault="0096375F" w:rsidP="00A82E37">
      <w:pPr>
        <w:jc w:val="both"/>
        <w:rPr>
          <w:rFonts w:ascii="Times New Roman" w:hAnsi="Times New Roman" w:cs="Times New Roman"/>
          <w:sz w:val="24"/>
          <w:szCs w:val="24"/>
        </w:rPr>
      </w:pPr>
      <w:r>
        <w:rPr>
          <w:rFonts w:ascii="Times New Roman" w:hAnsi="Times New Roman" w:cs="Times New Roman"/>
          <w:b/>
          <w:bCs/>
          <w:sz w:val="24"/>
          <w:szCs w:val="24"/>
        </w:rPr>
        <w:t>         6</w:t>
      </w:r>
      <w:r w:rsidR="00A82E37" w:rsidRPr="0096375F">
        <w:rPr>
          <w:rFonts w:ascii="Times New Roman" w:hAnsi="Times New Roman" w:cs="Times New Roman"/>
          <w:b/>
          <w:bCs/>
          <w:sz w:val="24"/>
          <w:szCs w:val="24"/>
        </w:rPr>
        <w:t>)</w:t>
      </w:r>
      <w:r w:rsidR="00B8342A" w:rsidRPr="0096375F">
        <w:rPr>
          <w:rFonts w:ascii="Times New Roman" w:hAnsi="Times New Roman" w:cs="Times New Roman"/>
          <w:b/>
          <w:bCs/>
          <w:sz w:val="24"/>
          <w:szCs w:val="24"/>
        </w:rPr>
        <w:t xml:space="preserve"> </w:t>
      </w:r>
      <w:r w:rsidR="00A82E37" w:rsidRPr="0096375F">
        <w:rPr>
          <w:rFonts w:ascii="Times New Roman" w:hAnsi="Times New Roman" w:cs="Times New Roman"/>
          <w:b/>
          <w:bCs/>
          <w:sz w:val="24"/>
          <w:szCs w:val="24"/>
        </w:rPr>
        <w:t>Üniversite Genel Sekreteri, Sekreter Yardımcıları ve Daire Başkanları:</w:t>
      </w:r>
      <w:r w:rsidR="00A82E37" w:rsidRPr="00946B54">
        <w:rPr>
          <w:rFonts w:ascii="Times New Roman" w:hAnsi="Times New Roman" w:cs="Times New Roman"/>
          <w:bCs/>
          <w:sz w:val="24"/>
          <w:szCs w:val="24"/>
        </w:rPr>
        <w:t xml:space="preserve"> Üniversitede bulunan Genel Sekreter ve Genel Sekreter Yardımcılıklarına üniversitede görevli idari personel arasından üniversite senatosunca atamalar yapılır. Genel sekreterliğe bağlı tüm daire başkanlıkları, müşavirlikler kurumda görev yapan idari personel arasından liyakat esasına bağlı olarak Rektör tarafından atanır.</w:t>
      </w:r>
    </w:p>
    <w:p w14:paraId="40DF4132" w14:textId="77777777" w:rsidR="00946B54" w:rsidRPr="00946B54" w:rsidRDefault="00A82E37" w:rsidP="0096375F">
      <w:pPr>
        <w:ind w:firstLine="708"/>
        <w:jc w:val="both"/>
        <w:rPr>
          <w:rFonts w:ascii="Times New Roman" w:hAnsi="Times New Roman" w:cs="Times New Roman"/>
          <w:sz w:val="24"/>
          <w:szCs w:val="24"/>
        </w:rPr>
      </w:pPr>
      <w:r w:rsidRPr="00946B54">
        <w:rPr>
          <w:rFonts w:ascii="Times New Roman" w:hAnsi="Times New Roman" w:cs="Times New Roman"/>
          <w:bCs/>
          <w:sz w:val="24"/>
          <w:szCs w:val="24"/>
        </w:rPr>
        <w:t>Genel sekreter, genel sekreter yardımcısı, daire başkanı, fakülte sekreteri, enstitü sekreteri, konservatuar sekreteri, meslek yüksekokulu sekreteri ve müdür olarak atanabilmek için lisans diplomasına sahip idari personel olmak şarttır. 657 ye bağlı İdari personelin görevde yükselme ve unvan değişikliği sınavı her yıl YÖK tarafından merkezi olarak yapılır.</w:t>
      </w:r>
    </w:p>
    <w:p w14:paraId="4FD4F839" w14:textId="2BDE1C8D" w:rsidR="00A82E37" w:rsidRPr="00946B54" w:rsidRDefault="0096375F" w:rsidP="00946B54">
      <w:pPr>
        <w:ind w:firstLine="708"/>
        <w:jc w:val="both"/>
        <w:rPr>
          <w:rFonts w:ascii="Times New Roman" w:hAnsi="Times New Roman" w:cs="Times New Roman"/>
          <w:sz w:val="24"/>
          <w:szCs w:val="24"/>
        </w:rPr>
      </w:pPr>
      <w:r>
        <w:rPr>
          <w:rFonts w:ascii="Times New Roman" w:hAnsi="Times New Roman" w:cs="Times New Roman"/>
          <w:b/>
          <w:bCs/>
          <w:sz w:val="24"/>
          <w:szCs w:val="24"/>
        </w:rPr>
        <w:t>7</w:t>
      </w:r>
      <w:r w:rsidR="00A82E37" w:rsidRPr="0096375F">
        <w:rPr>
          <w:rFonts w:ascii="Times New Roman" w:hAnsi="Times New Roman" w:cs="Times New Roman"/>
          <w:b/>
          <w:bCs/>
          <w:sz w:val="24"/>
          <w:szCs w:val="24"/>
        </w:rPr>
        <w:t>)</w:t>
      </w:r>
      <w:r w:rsidR="00A10955" w:rsidRPr="0096375F">
        <w:rPr>
          <w:rFonts w:ascii="Times New Roman" w:hAnsi="Times New Roman" w:cs="Times New Roman"/>
          <w:b/>
          <w:bCs/>
          <w:sz w:val="24"/>
          <w:szCs w:val="24"/>
        </w:rPr>
        <w:t xml:space="preserve"> </w:t>
      </w:r>
      <w:r w:rsidR="00A82E37" w:rsidRPr="0096375F">
        <w:rPr>
          <w:rFonts w:ascii="Times New Roman" w:hAnsi="Times New Roman" w:cs="Times New Roman"/>
          <w:b/>
          <w:bCs/>
          <w:sz w:val="24"/>
          <w:szCs w:val="24"/>
        </w:rPr>
        <w:t>Fakülte Dekanları:</w:t>
      </w:r>
      <w:r w:rsidR="00A82E37" w:rsidRPr="00946B54">
        <w:rPr>
          <w:rFonts w:ascii="Times New Roman" w:hAnsi="Times New Roman" w:cs="Times New Roman"/>
          <w:bCs/>
          <w:sz w:val="24"/>
          <w:szCs w:val="24"/>
        </w:rPr>
        <w:t xml:space="preserve"> İlgili Fakültenin kadrosunda Profesör unvanına sahip kişiler arasından, tüm akademik ve idari personelin katılacağı seçimle belirlenir. Bu seçimde ilk turda en az üçte iki oy alan aday Rektör tarafından Dekan olarak atanır. İlk turda en az üçte iki oy alan aday olmazsa, ilk turda en çok oy alan ilk iki aday arasında aynı şekilde seçim yapılarak en çok oy alan aday Rektör tarafından Dekan olarak atanır. Dekan, Fakülte Yönetim Kurulu ve Fakülte Kurulu’nun aldığı tüm kararları uygulamakla yükümlüdür. Dekanlar üç yıllığına seçilir ve en fazla iki defa atanır. Yeni açılan ve yeterli öğretim üyesi kadrosu olmayan fakültelerde dekan rektör tarafından atanır.</w:t>
      </w:r>
    </w:p>
    <w:p w14:paraId="3843937A" w14:textId="523D9C89" w:rsidR="00A82E37" w:rsidRPr="00946B54" w:rsidRDefault="00A82E37" w:rsidP="00A82E37">
      <w:pPr>
        <w:jc w:val="both"/>
        <w:rPr>
          <w:rFonts w:ascii="Times New Roman" w:hAnsi="Times New Roman" w:cs="Times New Roman"/>
          <w:sz w:val="24"/>
          <w:szCs w:val="24"/>
        </w:rPr>
      </w:pPr>
      <w:r w:rsidRPr="00946B54">
        <w:rPr>
          <w:rFonts w:ascii="Times New Roman" w:hAnsi="Times New Roman" w:cs="Times New Roman"/>
          <w:bCs/>
          <w:sz w:val="24"/>
          <w:szCs w:val="24"/>
        </w:rPr>
        <w:t>       </w:t>
      </w:r>
      <w:r w:rsidR="00946B54" w:rsidRPr="00946B54">
        <w:rPr>
          <w:rFonts w:ascii="Times New Roman" w:hAnsi="Times New Roman" w:cs="Times New Roman"/>
          <w:bCs/>
          <w:sz w:val="24"/>
          <w:szCs w:val="24"/>
        </w:rPr>
        <w:tab/>
      </w:r>
      <w:proofErr w:type="gramStart"/>
      <w:r w:rsidR="0096375F">
        <w:rPr>
          <w:rFonts w:ascii="Times New Roman" w:hAnsi="Times New Roman" w:cs="Times New Roman"/>
          <w:b/>
          <w:bCs/>
          <w:sz w:val="24"/>
          <w:szCs w:val="24"/>
        </w:rPr>
        <w:t>8</w:t>
      </w:r>
      <w:r w:rsidRPr="0096375F">
        <w:rPr>
          <w:rFonts w:ascii="Times New Roman" w:hAnsi="Times New Roman" w:cs="Times New Roman"/>
          <w:b/>
          <w:bCs/>
          <w:sz w:val="24"/>
          <w:szCs w:val="24"/>
        </w:rPr>
        <w:t>)</w:t>
      </w:r>
      <w:r w:rsidR="00A10955" w:rsidRPr="0096375F">
        <w:rPr>
          <w:rFonts w:ascii="Times New Roman" w:hAnsi="Times New Roman" w:cs="Times New Roman"/>
          <w:b/>
          <w:bCs/>
          <w:sz w:val="24"/>
          <w:szCs w:val="24"/>
        </w:rPr>
        <w:t xml:space="preserve"> </w:t>
      </w:r>
      <w:r w:rsidRPr="0096375F">
        <w:rPr>
          <w:rFonts w:ascii="Times New Roman" w:hAnsi="Times New Roman" w:cs="Times New Roman"/>
          <w:b/>
          <w:bCs/>
          <w:sz w:val="24"/>
          <w:szCs w:val="24"/>
        </w:rPr>
        <w:t>Fakülte Kurulu:</w:t>
      </w:r>
      <w:r w:rsidRPr="00946B54">
        <w:rPr>
          <w:rFonts w:ascii="Times New Roman" w:hAnsi="Times New Roman" w:cs="Times New Roman"/>
          <w:bCs/>
          <w:sz w:val="24"/>
          <w:szCs w:val="24"/>
        </w:rPr>
        <w:t xml:space="preserve"> Fakülte Kurulu, dekanın başkanlığında fakülteye bağlı bölümlerin başkanları ve üç yıl için fakültedeki profesörlerin kendi aralarından seçecekleri üç, doçentlerin kendi aralarından seçecekleri iki, yardımcı doçentlerin kendi aralarından seçecekleri bir öğretim üyesi, diğer öğretim elemanlarının kendi aralarından seçeceği bir, fakültede en çok üyesi olan eğitim sendikası tarafından belirlenen bir, fakültede öğrenci konseyi tarafından seçilmiş bir üyeden oluşur.</w:t>
      </w:r>
      <w:proofErr w:type="gramEnd"/>
    </w:p>
    <w:p w14:paraId="137D70F6" w14:textId="5D7AFF3E" w:rsidR="00A82E37" w:rsidRPr="00946B54" w:rsidRDefault="00A82E37" w:rsidP="00A82E37">
      <w:pPr>
        <w:jc w:val="both"/>
        <w:rPr>
          <w:rFonts w:ascii="Times New Roman" w:hAnsi="Times New Roman" w:cs="Times New Roman"/>
          <w:sz w:val="24"/>
          <w:szCs w:val="24"/>
        </w:rPr>
      </w:pPr>
      <w:r w:rsidRPr="00946B54">
        <w:rPr>
          <w:rFonts w:ascii="Times New Roman" w:hAnsi="Times New Roman" w:cs="Times New Roman"/>
          <w:bCs/>
          <w:sz w:val="24"/>
          <w:szCs w:val="24"/>
        </w:rPr>
        <w:lastRenderedPageBreak/>
        <w:t>     </w:t>
      </w:r>
      <w:r w:rsidR="00946B54" w:rsidRPr="00946B54">
        <w:rPr>
          <w:rFonts w:ascii="Times New Roman" w:hAnsi="Times New Roman" w:cs="Times New Roman"/>
          <w:bCs/>
          <w:sz w:val="24"/>
          <w:szCs w:val="24"/>
        </w:rPr>
        <w:tab/>
      </w:r>
      <w:r w:rsidR="0096375F">
        <w:rPr>
          <w:rFonts w:ascii="Times New Roman" w:hAnsi="Times New Roman" w:cs="Times New Roman"/>
          <w:b/>
          <w:bCs/>
          <w:sz w:val="24"/>
          <w:szCs w:val="24"/>
        </w:rPr>
        <w:t> </w:t>
      </w:r>
      <w:proofErr w:type="gramStart"/>
      <w:r w:rsidR="0096375F">
        <w:rPr>
          <w:rFonts w:ascii="Times New Roman" w:hAnsi="Times New Roman" w:cs="Times New Roman"/>
          <w:b/>
          <w:bCs/>
          <w:sz w:val="24"/>
          <w:szCs w:val="24"/>
        </w:rPr>
        <w:t>9</w:t>
      </w:r>
      <w:r w:rsidRPr="0096375F">
        <w:rPr>
          <w:rFonts w:ascii="Times New Roman" w:hAnsi="Times New Roman" w:cs="Times New Roman"/>
          <w:b/>
          <w:bCs/>
          <w:sz w:val="24"/>
          <w:szCs w:val="24"/>
        </w:rPr>
        <w:t>)</w:t>
      </w:r>
      <w:r w:rsidR="00A10955" w:rsidRPr="0096375F">
        <w:rPr>
          <w:rFonts w:ascii="Times New Roman" w:hAnsi="Times New Roman" w:cs="Times New Roman"/>
          <w:b/>
          <w:bCs/>
          <w:sz w:val="24"/>
          <w:szCs w:val="24"/>
        </w:rPr>
        <w:t xml:space="preserve"> </w:t>
      </w:r>
      <w:r w:rsidRPr="0096375F">
        <w:rPr>
          <w:rFonts w:ascii="Times New Roman" w:hAnsi="Times New Roman" w:cs="Times New Roman"/>
          <w:b/>
          <w:bCs/>
          <w:sz w:val="24"/>
          <w:szCs w:val="24"/>
        </w:rPr>
        <w:t>Fakülte Yönetim Kurulu:</w:t>
      </w:r>
      <w:r w:rsidRPr="00946B54">
        <w:rPr>
          <w:rFonts w:ascii="Times New Roman" w:hAnsi="Times New Roman" w:cs="Times New Roman"/>
          <w:bCs/>
          <w:sz w:val="24"/>
          <w:szCs w:val="24"/>
        </w:rPr>
        <w:t xml:space="preserve"> Fakülte Yönetim Kurulu, dekanın başkanlığında kendi aralarından üç yıl için seçilen üç profesör, iki doçent, bir yardımcı doçent, bir öğretim görevlisi/okutman/uzman, bir araştırma görevlisi ile idari personelin kendi arasında seçeceği bir üye ile fakültede en çok üyesi olan eğitim sendikası tarafından belirlenen bir üyeden oluşur.</w:t>
      </w:r>
      <w:proofErr w:type="gramEnd"/>
    </w:p>
    <w:p w14:paraId="4E634557" w14:textId="3152E0F3" w:rsidR="00A82E37" w:rsidRPr="00946B54" w:rsidRDefault="00A82E37" w:rsidP="00A82E37">
      <w:pPr>
        <w:jc w:val="both"/>
        <w:rPr>
          <w:rFonts w:ascii="Times New Roman" w:hAnsi="Times New Roman" w:cs="Times New Roman"/>
          <w:sz w:val="24"/>
          <w:szCs w:val="24"/>
        </w:rPr>
      </w:pPr>
      <w:r w:rsidRPr="00946B54">
        <w:rPr>
          <w:rFonts w:ascii="Times New Roman" w:hAnsi="Times New Roman" w:cs="Times New Roman"/>
          <w:bCs/>
          <w:sz w:val="24"/>
          <w:szCs w:val="24"/>
        </w:rPr>
        <w:t>   </w:t>
      </w:r>
      <w:r w:rsidR="00946B54" w:rsidRPr="00946B54">
        <w:rPr>
          <w:rFonts w:ascii="Times New Roman" w:hAnsi="Times New Roman" w:cs="Times New Roman"/>
          <w:bCs/>
          <w:sz w:val="24"/>
          <w:szCs w:val="24"/>
        </w:rPr>
        <w:tab/>
      </w:r>
      <w:r w:rsidR="0096375F">
        <w:rPr>
          <w:rFonts w:ascii="Times New Roman" w:hAnsi="Times New Roman" w:cs="Times New Roman"/>
          <w:b/>
          <w:bCs/>
          <w:sz w:val="24"/>
          <w:szCs w:val="24"/>
        </w:rPr>
        <w:t> 10</w:t>
      </w:r>
      <w:r w:rsidRPr="0096375F">
        <w:rPr>
          <w:rFonts w:ascii="Times New Roman" w:hAnsi="Times New Roman" w:cs="Times New Roman"/>
          <w:b/>
          <w:bCs/>
          <w:sz w:val="24"/>
          <w:szCs w:val="24"/>
        </w:rPr>
        <w:t>)</w:t>
      </w:r>
      <w:r w:rsidR="00A10955" w:rsidRPr="0096375F">
        <w:rPr>
          <w:rFonts w:ascii="Times New Roman" w:hAnsi="Times New Roman" w:cs="Times New Roman"/>
          <w:b/>
          <w:bCs/>
          <w:sz w:val="24"/>
          <w:szCs w:val="24"/>
        </w:rPr>
        <w:t xml:space="preserve"> </w:t>
      </w:r>
      <w:r w:rsidRPr="0096375F">
        <w:rPr>
          <w:rFonts w:ascii="Times New Roman" w:hAnsi="Times New Roman" w:cs="Times New Roman"/>
          <w:b/>
          <w:bCs/>
          <w:sz w:val="24"/>
          <w:szCs w:val="24"/>
        </w:rPr>
        <w:t>Enstitü Müdürü:</w:t>
      </w:r>
      <w:r w:rsidRPr="00946B54">
        <w:rPr>
          <w:rFonts w:ascii="Times New Roman" w:hAnsi="Times New Roman" w:cs="Times New Roman"/>
          <w:bCs/>
          <w:sz w:val="24"/>
          <w:szCs w:val="24"/>
        </w:rPr>
        <w:t xml:space="preserve"> Enstitü Müdürü,  Enstitü yönetim kuruluna seçilen üyelerden birisi Rektör tarafından üç yıllığına müdür olarak atanır. Enstitü Yönetim Kurulu, kendi anabilim dalında idari görevi olmayan öğretim üyeleri arasından seçilir. Bu kurula ilave olarak, ilgili enstitüde en fazla üyesi olan eğitim sendikasının bir öğretim üyesi temsilci olarak yer alır.</w:t>
      </w:r>
    </w:p>
    <w:p w14:paraId="5167E861" w14:textId="77777777" w:rsidR="00A82E37" w:rsidRPr="00946B54" w:rsidRDefault="00A82E37" w:rsidP="00A82E37">
      <w:pPr>
        <w:jc w:val="both"/>
        <w:rPr>
          <w:rFonts w:ascii="Times New Roman" w:hAnsi="Times New Roman" w:cs="Times New Roman"/>
          <w:sz w:val="24"/>
          <w:szCs w:val="24"/>
        </w:rPr>
      </w:pPr>
      <w:r w:rsidRPr="00946B54">
        <w:rPr>
          <w:rFonts w:ascii="Times New Roman" w:hAnsi="Times New Roman" w:cs="Times New Roman"/>
          <w:bCs/>
          <w:sz w:val="24"/>
          <w:szCs w:val="24"/>
        </w:rPr>
        <w:t>            Bünyesinde kurulmuş olan mevcut enstitüler kuruluş amacına bağlı olarak, faaliyetlerini sürdürür, ihtiyaç halinde yeni enstitü talebi üniversite senatosunun görüşü, rektörlüğün teklifi, YÖK’ün onayıyla kurulur.</w:t>
      </w:r>
    </w:p>
    <w:p w14:paraId="1A4ABFE9" w14:textId="5236AA76" w:rsidR="00A82E37" w:rsidRPr="00946B54" w:rsidRDefault="00A82E37" w:rsidP="00A82E37">
      <w:pPr>
        <w:jc w:val="both"/>
        <w:rPr>
          <w:rFonts w:ascii="Times New Roman" w:hAnsi="Times New Roman" w:cs="Times New Roman"/>
          <w:sz w:val="24"/>
          <w:szCs w:val="24"/>
        </w:rPr>
      </w:pPr>
      <w:r w:rsidRPr="00946B54">
        <w:rPr>
          <w:rFonts w:ascii="Times New Roman" w:hAnsi="Times New Roman" w:cs="Times New Roman"/>
          <w:bCs/>
          <w:sz w:val="24"/>
          <w:szCs w:val="24"/>
        </w:rPr>
        <w:t>   </w:t>
      </w:r>
      <w:r w:rsidR="00946B54" w:rsidRPr="00946B54">
        <w:rPr>
          <w:rFonts w:ascii="Times New Roman" w:hAnsi="Times New Roman" w:cs="Times New Roman"/>
          <w:bCs/>
          <w:sz w:val="24"/>
          <w:szCs w:val="24"/>
        </w:rPr>
        <w:tab/>
      </w:r>
      <w:r w:rsidR="0096375F">
        <w:rPr>
          <w:rFonts w:ascii="Times New Roman" w:hAnsi="Times New Roman" w:cs="Times New Roman"/>
          <w:b/>
          <w:bCs/>
          <w:sz w:val="24"/>
          <w:szCs w:val="24"/>
        </w:rPr>
        <w:t> 11</w:t>
      </w:r>
      <w:r w:rsidRPr="0096375F">
        <w:rPr>
          <w:rFonts w:ascii="Times New Roman" w:hAnsi="Times New Roman" w:cs="Times New Roman"/>
          <w:b/>
          <w:bCs/>
          <w:sz w:val="24"/>
          <w:szCs w:val="24"/>
        </w:rPr>
        <w:t>)</w:t>
      </w:r>
      <w:r w:rsidR="00A10955" w:rsidRPr="0096375F">
        <w:rPr>
          <w:rFonts w:ascii="Times New Roman" w:hAnsi="Times New Roman" w:cs="Times New Roman"/>
          <w:b/>
          <w:bCs/>
          <w:sz w:val="24"/>
          <w:szCs w:val="24"/>
        </w:rPr>
        <w:t xml:space="preserve"> </w:t>
      </w:r>
      <w:r w:rsidRPr="0096375F">
        <w:rPr>
          <w:rFonts w:ascii="Times New Roman" w:hAnsi="Times New Roman" w:cs="Times New Roman"/>
          <w:b/>
          <w:bCs/>
          <w:sz w:val="24"/>
          <w:szCs w:val="24"/>
        </w:rPr>
        <w:t>Meslek Yüksekokullarının yetkili organları;</w:t>
      </w:r>
      <w:r w:rsidRPr="00946B54">
        <w:rPr>
          <w:rFonts w:ascii="Times New Roman" w:hAnsi="Times New Roman" w:cs="Times New Roman"/>
          <w:bCs/>
          <w:sz w:val="24"/>
          <w:szCs w:val="24"/>
        </w:rPr>
        <w:t xml:space="preserve"> Meslek Yüksekokulu Kurulu ve MYO Yönetim Kuruludur. Meslek Yüksekokulu Kurulu; MYO Kurulu en az on öğretim üyesi bulunan okullarda öğretim elemanları ve idari personelden oluşur. MYO Müdürü; Okulun kadrolu profesörleri, bulunmadığı takdirde doçentleri, doçent de bulunmadığı takdirde yardımcı doçentleri arasından tüm öğretim elemanları ve idari personelin de oy kullanacağı yöntemle seçilir ve rektör tarafından üç yıl için atanır. Kadrolu öğretim üyesinin bulunmadığı ve gerekli şartların sağlanmadığı yerlerde, üniversite öğretim üyelerinden biri rektör tarafından atanır Vakıf üniversitelerinde mütevelli heyeti tarafından atanır.</w:t>
      </w:r>
    </w:p>
    <w:p w14:paraId="40B10BFC" w14:textId="3E8614C7" w:rsidR="00A82E37" w:rsidRPr="00946B54" w:rsidRDefault="00A82E37" w:rsidP="00A82E37">
      <w:pPr>
        <w:jc w:val="both"/>
        <w:rPr>
          <w:rFonts w:ascii="Times New Roman" w:hAnsi="Times New Roman" w:cs="Times New Roman"/>
          <w:sz w:val="24"/>
          <w:szCs w:val="24"/>
        </w:rPr>
      </w:pPr>
      <w:r w:rsidRPr="00946B54">
        <w:rPr>
          <w:rFonts w:ascii="Times New Roman" w:hAnsi="Times New Roman" w:cs="Times New Roman"/>
          <w:bCs/>
          <w:sz w:val="24"/>
          <w:szCs w:val="24"/>
        </w:rPr>
        <w:t>    </w:t>
      </w:r>
      <w:r w:rsidR="00946B54" w:rsidRPr="0096375F">
        <w:rPr>
          <w:rFonts w:ascii="Times New Roman" w:hAnsi="Times New Roman" w:cs="Times New Roman"/>
          <w:b/>
          <w:bCs/>
          <w:sz w:val="24"/>
          <w:szCs w:val="24"/>
        </w:rPr>
        <w:tab/>
      </w:r>
      <w:r w:rsidR="0096375F">
        <w:rPr>
          <w:rFonts w:ascii="Times New Roman" w:hAnsi="Times New Roman" w:cs="Times New Roman"/>
          <w:b/>
          <w:bCs/>
          <w:sz w:val="24"/>
          <w:szCs w:val="24"/>
        </w:rPr>
        <w:t>12</w:t>
      </w:r>
      <w:r w:rsidRPr="0096375F">
        <w:rPr>
          <w:rFonts w:ascii="Times New Roman" w:hAnsi="Times New Roman" w:cs="Times New Roman"/>
          <w:b/>
          <w:bCs/>
          <w:sz w:val="24"/>
          <w:szCs w:val="24"/>
        </w:rPr>
        <w:t>)</w:t>
      </w:r>
      <w:r w:rsidR="00A10955" w:rsidRPr="0096375F">
        <w:rPr>
          <w:rFonts w:ascii="Times New Roman" w:hAnsi="Times New Roman" w:cs="Times New Roman"/>
          <w:b/>
          <w:bCs/>
          <w:sz w:val="24"/>
          <w:szCs w:val="24"/>
        </w:rPr>
        <w:t xml:space="preserve"> </w:t>
      </w:r>
      <w:r w:rsidRPr="0096375F">
        <w:rPr>
          <w:rFonts w:ascii="Times New Roman" w:hAnsi="Times New Roman" w:cs="Times New Roman"/>
          <w:b/>
          <w:bCs/>
          <w:sz w:val="24"/>
          <w:szCs w:val="24"/>
        </w:rPr>
        <w:t>Bölüm başkanı,</w:t>
      </w:r>
      <w:r w:rsidRPr="00946B54">
        <w:rPr>
          <w:rFonts w:ascii="Times New Roman" w:hAnsi="Times New Roman" w:cs="Times New Roman"/>
          <w:bCs/>
          <w:sz w:val="24"/>
          <w:szCs w:val="24"/>
        </w:rPr>
        <w:t xml:space="preserve"> bölümün kadrolu profesörleri, bulunmadığı takdirde doçentleri, doçent de bulunmadığı takdirde yardımcı doçentleri arasından bölümün kadrolu öğretim üyeleri ile öğretim görevlisi, okutman ve uzmanlar tarafından seçilir ve dekan tarafından üç yıl için atanır. Bölümün öğretim üyesi sayısının üçten az olması durumunda bölüm başkanı doğrudan dekan tarafından atanır.</w:t>
      </w:r>
    </w:p>
    <w:p w14:paraId="6325A12E" w14:textId="4C6F5931" w:rsidR="00A82E37" w:rsidRPr="00946B54" w:rsidRDefault="00A82E37" w:rsidP="00A82E37">
      <w:pPr>
        <w:jc w:val="both"/>
        <w:rPr>
          <w:rFonts w:ascii="Times New Roman" w:hAnsi="Times New Roman" w:cs="Times New Roman"/>
          <w:sz w:val="24"/>
          <w:szCs w:val="24"/>
        </w:rPr>
      </w:pPr>
      <w:r w:rsidRPr="0096375F">
        <w:rPr>
          <w:rFonts w:ascii="Times New Roman" w:hAnsi="Times New Roman" w:cs="Times New Roman"/>
          <w:b/>
          <w:bCs/>
          <w:sz w:val="24"/>
          <w:szCs w:val="24"/>
        </w:rPr>
        <w:t>        </w:t>
      </w:r>
      <w:r w:rsidR="00946B54" w:rsidRPr="0096375F">
        <w:rPr>
          <w:rFonts w:ascii="Times New Roman" w:hAnsi="Times New Roman" w:cs="Times New Roman"/>
          <w:b/>
          <w:bCs/>
          <w:sz w:val="24"/>
          <w:szCs w:val="24"/>
        </w:rPr>
        <w:tab/>
      </w:r>
      <w:r w:rsidR="0096375F">
        <w:rPr>
          <w:rFonts w:ascii="Times New Roman" w:hAnsi="Times New Roman" w:cs="Times New Roman"/>
          <w:b/>
          <w:bCs/>
          <w:sz w:val="24"/>
          <w:szCs w:val="24"/>
        </w:rPr>
        <w:t>13</w:t>
      </w:r>
      <w:r w:rsidRPr="0096375F">
        <w:rPr>
          <w:rFonts w:ascii="Times New Roman" w:hAnsi="Times New Roman" w:cs="Times New Roman"/>
          <w:b/>
          <w:bCs/>
          <w:sz w:val="24"/>
          <w:szCs w:val="24"/>
        </w:rPr>
        <w:t>)</w:t>
      </w:r>
      <w:r w:rsidR="00A10955" w:rsidRPr="0096375F">
        <w:rPr>
          <w:rFonts w:ascii="Times New Roman" w:hAnsi="Times New Roman" w:cs="Times New Roman"/>
          <w:b/>
          <w:bCs/>
          <w:sz w:val="24"/>
          <w:szCs w:val="24"/>
        </w:rPr>
        <w:t xml:space="preserve"> Bölüm Kurulu</w:t>
      </w:r>
      <w:r w:rsidRPr="0096375F">
        <w:rPr>
          <w:rFonts w:ascii="Times New Roman" w:hAnsi="Times New Roman" w:cs="Times New Roman"/>
          <w:b/>
          <w:bCs/>
          <w:sz w:val="24"/>
          <w:szCs w:val="24"/>
        </w:rPr>
        <w:t>,</w:t>
      </w:r>
      <w:r w:rsidRPr="00946B54">
        <w:rPr>
          <w:rFonts w:ascii="Times New Roman" w:hAnsi="Times New Roman" w:cs="Times New Roman"/>
          <w:bCs/>
          <w:sz w:val="24"/>
          <w:szCs w:val="24"/>
        </w:rPr>
        <w:t xml:space="preserve"> bölüm başkanı ve anabilim dalı başkanlarından oluşur. Bu kurula ilgili bölümün seçilmiş öğrenci temsilcisi öğrencileri ilgilendiren konularla sınırlı olmak kaydıyla oy hakkı olmaksızın katılır. Bölüm kurulu, bölümde her düzeyde eğitim</w:t>
      </w:r>
      <w:r w:rsidRPr="00946B54">
        <w:rPr>
          <w:rFonts w:ascii="Cambria Math" w:hAnsi="Cambria Math" w:cs="Cambria Math"/>
          <w:bCs/>
          <w:sz w:val="24"/>
          <w:szCs w:val="24"/>
        </w:rPr>
        <w:t>‐</w:t>
      </w:r>
      <w:r w:rsidRPr="00946B54">
        <w:rPr>
          <w:rFonts w:ascii="Times New Roman" w:hAnsi="Times New Roman" w:cs="Times New Roman"/>
          <w:bCs/>
          <w:sz w:val="24"/>
          <w:szCs w:val="24"/>
        </w:rPr>
        <w:t>öğretim, insan kaynağının planlanması ile bilimsel araştırma, yayın ve diğer faaliyetlerin planlanmasından sorumludur.</w:t>
      </w:r>
    </w:p>
    <w:p w14:paraId="35A54B5C" w14:textId="08591D14" w:rsidR="00A82E37" w:rsidRPr="00946B54" w:rsidRDefault="00A82E37" w:rsidP="00A82E37">
      <w:pPr>
        <w:jc w:val="both"/>
        <w:rPr>
          <w:rFonts w:ascii="Times New Roman" w:hAnsi="Times New Roman" w:cs="Times New Roman"/>
          <w:sz w:val="24"/>
          <w:szCs w:val="24"/>
        </w:rPr>
      </w:pPr>
      <w:r w:rsidRPr="009B380F">
        <w:rPr>
          <w:rFonts w:ascii="Times New Roman" w:hAnsi="Times New Roman" w:cs="Times New Roman"/>
          <w:b/>
          <w:bCs/>
          <w:sz w:val="24"/>
          <w:szCs w:val="24"/>
        </w:rPr>
        <w:t>            </w:t>
      </w:r>
      <w:r w:rsidR="009B380F" w:rsidRPr="009B380F">
        <w:rPr>
          <w:rFonts w:ascii="Times New Roman" w:hAnsi="Times New Roman" w:cs="Times New Roman"/>
          <w:b/>
          <w:bCs/>
          <w:sz w:val="24"/>
          <w:szCs w:val="24"/>
        </w:rPr>
        <w:t>14)</w:t>
      </w:r>
      <w:r w:rsidR="009B380F">
        <w:rPr>
          <w:rFonts w:ascii="Times New Roman" w:hAnsi="Times New Roman" w:cs="Times New Roman"/>
          <w:bCs/>
          <w:sz w:val="24"/>
          <w:szCs w:val="24"/>
        </w:rPr>
        <w:t xml:space="preserve"> </w:t>
      </w:r>
      <w:r w:rsidRPr="00946B54">
        <w:rPr>
          <w:rFonts w:ascii="Times New Roman" w:hAnsi="Times New Roman" w:cs="Times New Roman"/>
          <w:bCs/>
          <w:sz w:val="24"/>
          <w:szCs w:val="24"/>
        </w:rPr>
        <w:t>Üniversitelerde Sağlık Araştırma ve Uygulama Merkezleri 2547 Sayılı Kanunla belirlenmiş statülerini devam ettirir. Ayrıca yeni üniversitelerin ve/veya mevcut üniversitelerin ilave Sağlık Araştırma Ve Uygulama Merkezleri kurma teklifini üniversite senatosu kararına dönüştürülür ve YÖK Kararı ile Sağlık Araştırma ve uygulama merkezleri açılabilir.</w:t>
      </w:r>
    </w:p>
    <w:p w14:paraId="2148E69C" w14:textId="129FCB57" w:rsidR="00A82E37" w:rsidRPr="00946B54" w:rsidRDefault="009B380F" w:rsidP="00A82E37">
      <w:pPr>
        <w:jc w:val="both"/>
        <w:rPr>
          <w:rFonts w:ascii="Times New Roman" w:hAnsi="Times New Roman" w:cs="Times New Roman"/>
          <w:sz w:val="24"/>
          <w:szCs w:val="24"/>
        </w:rPr>
      </w:pPr>
      <w:r>
        <w:rPr>
          <w:rFonts w:ascii="Times New Roman" w:hAnsi="Times New Roman" w:cs="Times New Roman"/>
          <w:b/>
          <w:bCs/>
          <w:sz w:val="24"/>
          <w:szCs w:val="24"/>
        </w:rPr>
        <w:t>         15</w:t>
      </w:r>
      <w:r w:rsidR="00A82E37" w:rsidRPr="009B380F">
        <w:rPr>
          <w:rFonts w:ascii="Times New Roman" w:hAnsi="Times New Roman" w:cs="Times New Roman"/>
          <w:b/>
          <w:bCs/>
          <w:sz w:val="24"/>
          <w:szCs w:val="24"/>
        </w:rPr>
        <w:t>)</w:t>
      </w:r>
      <w:r w:rsidR="00A10955">
        <w:rPr>
          <w:rFonts w:ascii="Times New Roman" w:hAnsi="Times New Roman" w:cs="Times New Roman"/>
          <w:bCs/>
          <w:sz w:val="24"/>
          <w:szCs w:val="24"/>
        </w:rPr>
        <w:t xml:space="preserve"> </w:t>
      </w:r>
      <w:r w:rsidR="00A82E37" w:rsidRPr="00946B54">
        <w:rPr>
          <w:rFonts w:ascii="Times New Roman" w:hAnsi="Times New Roman" w:cs="Times New Roman"/>
          <w:bCs/>
          <w:sz w:val="24"/>
          <w:szCs w:val="24"/>
        </w:rPr>
        <w:t xml:space="preserve">Yeni kurulacak olan Devlet ve Vakıf üniversiteleri, </w:t>
      </w:r>
      <w:proofErr w:type="spellStart"/>
      <w:r w:rsidR="00A82E37" w:rsidRPr="00946B54">
        <w:rPr>
          <w:rFonts w:ascii="Times New Roman" w:hAnsi="Times New Roman" w:cs="Times New Roman"/>
          <w:bCs/>
          <w:sz w:val="24"/>
          <w:szCs w:val="24"/>
        </w:rPr>
        <w:t>TYÖK’ün</w:t>
      </w:r>
      <w:proofErr w:type="spellEnd"/>
      <w:r w:rsidR="00A82E37" w:rsidRPr="00946B54">
        <w:rPr>
          <w:rFonts w:ascii="Times New Roman" w:hAnsi="Times New Roman" w:cs="Times New Roman"/>
          <w:bCs/>
          <w:sz w:val="24"/>
          <w:szCs w:val="24"/>
        </w:rPr>
        <w:t xml:space="preserve"> gerekçeli kararı, Bakanlar kurulu teklifi üzerine kanunla kurulur. Devlet ve vakıf yükseköğretim kurumları kamu tüzel kişiliğine haizdir.</w:t>
      </w:r>
    </w:p>
    <w:p w14:paraId="04C3AE84" w14:textId="52F8215C" w:rsidR="00A82E37" w:rsidRPr="00946B54" w:rsidRDefault="009B380F" w:rsidP="00A82E37">
      <w:pPr>
        <w:jc w:val="both"/>
        <w:rPr>
          <w:rFonts w:ascii="Times New Roman" w:hAnsi="Times New Roman" w:cs="Times New Roman"/>
          <w:sz w:val="24"/>
          <w:szCs w:val="24"/>
        </w:rPr>
      </w:pPr>
      <w:r>
        <w:rPr>
          <w:rFonts w:ascii="Times New Roman" w:hAnsi="Times New Roman" w:cs="Times New Roman"/>
          <w:b/>
          <w:bCs/>
          <w:sz w:val="24"/>
          <w:szCs w:val="24"/>
        </w:rPr>
        <w:lastRenderedPageBreak/>
        <w:t>          </w:t>
      </w:r>
      <w:proofErr w:type="gramStart"/>
      <w:r>
        <w:rPr>
          <w:rFonts w:ascii="Times New Roman" w:hAnsi="Times New Roman" w:cs="Times New Roman"/>
          <w:b/>
          <w:bCs/>
          <w:sz w:val="24"/>
          <w:szCs w:val="24"/>
        </w:rPr>
        <w:t>16</w:t>
      </w:r>
      <w:r w:rsidR="00A82E37" w:rsidRPr="009B380F">
        <w:rPr>
          <w:rFonts w:ascii="Times New Roman" w:hAnsi="Times New Roman" w:cs="Times New Roman"/>
          <w:b/>
          <w:bCs/>
          <w:sz w:val="24"/>
          <w:szCs w:val="24"/>
        </w:rPr>
        <w:t>)</w:t>
      </w:r>
      <w:r w:rsidR="00A10955">
        <w:rPr>
          <w:rFonts w:ascii="Times New Roman" w:hAnsi="Times New Roman" w:cs="Times New Roman"/>
          <w:bCs/>
          <w:sz w:val="24"/>
          <w:szCs w:val="24"/>
        </w:rPr>
        <w:t xml:space="preserve"> </w:t>
      </w:r>
      <w:r w:rsidR="00A82E37" w:rsidRPr="00946B54">
        <w:rPr>
          <w:rFonts w:ascii="Times New Roman" w:hAnsi="Times New Roman" w:cs="Times New Roman"/>
          <w:bCs/>
          <w:sz w:val="24"/>
          <w:szCs w:val="24"/>
        </w:rPr>
        <w:t xml:space="preserve">Eğitim ve Öğretim Süresi:  Bir yıl süreli yabancı dil hazırlık sınıfı hariç, kayıt olduğu programa ilişkin derslerin verildiği dönemden başlamak üzere, her dönem için kayıt yaptırıp yaptırmadığına bakılmaksızın </w:t>
      </w:r>
      <w:proofErr w:type="spellStart"/>
      <w:r w:rsidR="00A82E37" w:rsidRPr="00946B54">
        <w:rPr>
          <w:rFonts w:ascii="Times New Roman" w:hAnsi="Times New Roman" w:cs="Times New Roman"/>
          <w:bCs/>
          <w:sz w:val="24"/>
          <w:szCs w:val="24"/>
        </w:rPr>
        <w:t>önlisans</w:t>
      </w:r>
      <w:proofErr w:type="spellEnd"/>
      <w:r w:rsidR="00A82E37" w:rsidRPr="00946B54">
        <w:rPr>
          <w:rFonts w:ascii="Times New Roman" w:hAnsi="Times New Roman" w:cs="Times New Roman"/>
          <w:bCs/>
          <w:sz w:val="24"/>
          <w:szCs w:val="24"/>
        </w:rPr>
        <w:t xml:space="preserve"> programlarını azami dört yıl, lisans programlarını azami yedi yıl, lisans ve yüksek lisans derecesini birlikte veren programları azami dokuz yıl, yüksek lisans diploma programını azami dört yıl, doktora diploma programını ise azami sekiz yıl içinde başarı ile tamamlayarak mezun olamayanların öğrenciliği devam eder. </w:t>
      </w:r>
      <w:proofErr w:type="gramEnd"/>
      <w:r w:rsidR="00A82E37" w:rsidRPr="00946B54">
        <w:rPr>
          <w:rFonts w:ascii="Times New Roman" w:hAnsi="Times New Roman" w:cs="Times New Roman"/>
          <w:bCs/>
          <w:sz w:val="24"/>
          <w:szCs w:val="24"/>
        </w:rPr>
        <w:t>Bu durumda, ders ve sınavlara katılma ile tez hazırlama hariç, öğrencilere tanınan diğer haklardan yararlandırılmaksızın öğrencilik statüleri devam eder.</w:t>
      </w:r>
    </w:p>
    <w:p w14:paraId="620AA823" w14:textId="5E4FC30D" w:rsidR="00A82E37" w:rsidRPr="00946B54" w:rsidRDefault="00A82E37" w:rsidP="00A82E37">
      <w:pPr>
        <w:jc w:val="both"/>
        <w:rPr>
          <w:rFonts w:ascii="Times New Roman" w:hAnsi="Times New Roman" w:cs="Times New Roman"/>
          <w:sz w:val="24"/>
          <w:szCs w:val="24"/>
        </w:rPr>
      </w:pPr>
      <w:r w:rsidRPr="00946B54">
        <w:rPr>
          <w:rFonts w:ascii="Times New Roman" w:hAnsi="Times New Roman" w:cs="Times New Roman"/>
          <w:bCs/>
          <w:sz w:val="24"/>
          <w:szCs w:val="24"/>
        </w:rPr>
        <w:t>     </w:t>
      </w:r>
      <w:r w:rsidR="00946B54" w:rsidRPr="009B380F">
        <w:rPr>
          <w:rFonts w:ascii="Times New Roman" w:hAnsi="Times New Roman" w:cs="Times New Roman"/>
          <w:b/>
          <w:bCs/>
          <w:sz w:val="24"/>
          <w:szCs w:val="24"/>
        </w:rPr>
        <w:tab/>
      </w:r>
      <w:proofErr w:type="gramStart"/>
      <w:r w:rsidR="009B380F">
        <w:rPr>
          <w:rFonts w:ascii="Times New Roman" w:hAnsi="Times New Roman" w:cs="Times New Roman"/>
          <w:b/>
          <w:bCs/>
          <w:sz w:val="24"/>
          <w:szCs w:val="24"/>
        </w:rPr>
        <w:t>17</w:t>
      </w:r>
      <w:r w:rsidRPr="009B380F">
        <w:rPr>
          <w:rFonts w:ascii="Times New Roman" w:hAnsi="Times New Roman" w:cs="Times New Roman"/>
          <w:b/>
          <w:bCs/>
          <w:sz w:val="24"/>
          <w:szCs w:val="24"/>
        </w:rPr>
        <w:t>)</w:t>
      </w:r>
      <w:r w:rsidR="00A10955">
        <w:rPr>
          <w:rFonts w:ascii="Times New Roman" w:hAnsi="Times New Roman" w:cs="Times New Roman"/>
          <w:bCs/>
          <w:sz w:val="24"/>
          <w:szCs w:val="24"/>
        </w:rPr>
        <w:t xml:space="preserve"> </w:t>
      </w:r>
      <w:r w:rsidRPr="00946B54">
        <w:rPr>
          <w:rFonts w:ascii="Times New Roman" w:hAnsi="Times New Roman" w:cs="Times New Roman"/>
          <w:bCs/>
          <w:sz w:val="24"/>
          <w:szCs w:val="24"/>
        </w:rPr>
        <w:t>Yükseköğretim kurumları, öğretim elemanları ve idari personelin, öğrencilerinin barınma, beslenme, çalışma, dinlenme ve serbest zamanlarını değerlendirme gibi sosyal ihtiyaçlarını karşılamak ve bu amaçla bütçe imkânları nispetinde yurt, kütüphane, okuma salonları, sağlık merkezleri, öğrenci kantin ve lokantaları açmak, öğrenci kulüplerini desteklemek, toplantı, sinema ve tiyatro salonları, spor salon ve sahaları, sosyal tesisler ve lojman ihtiyaçlarını karşılamak ve benzeri faaliyetleri sağlamak ve bunlardan öğretim elemanları, idari personel ve öğrencilerin en iyi şekilde yararlanmaları için gerekli önlemleri almakla yükümlüdürler.</w:t>
      </w:r>
      <w:proofErr w:type="gramEnd"/>
    </w:p>
    <w:p w14:paraId="4DE12AAB" w14:textId="0FDA2C0C" w:rsidR="00A82E37" w:rsidRPr="00946B54" w:rsidRDefault="00A82E37" w:rsidP="00A82E37">
      <w:pPr>
        <w:jc w:val="both"/>
        <w:rPr>
          <w:rFonts w:ascii="Times New Roman" w:hAnsi="Times New Roman" w:cs="Times New Roman"/>
          <w:sz w:val="24"/>
          <w:szCs w:val="24"/>
        </w:rPr>
      </w:pPr>
      <w:r w:rsidRPr="00946B54">
        <w:rPr>
          <w:rFonts w:ascii="Times New Roman" w:hAnsi="Times New Roman" w:cs="Times New Roman"/>
          <w:bCs/>
          <w:sz w:val="24"/>
          <w:szCs w:val="24"/>
        </w:rPr>
        <w:t>         </w:t>
      </w:r>
      <w:r w:rsidR="00946B54" w:rsidRPr="00946B54">
        <w:rPr>
          <w:rFonts w:ascii="Times New Roman" w:hAnsi="Times New Roman" w:cs="Times New Roman"/>
          <w:bCs/>
          <w:sz w:val="24"/>
          <w:szCs w:val="24"/>
        </w:rPr>
        <w:tab/>
      </w:r>
      <w:r w:rsidR="009B380F">
        <w:rPr>
          <w:rFonts w:ascii="Times New Roman" w:hAnsi="Times New Roman" w:cs="Times New Roman"/>
          <w:b/>
          <w:bCs/>
          <w:sz w:val="24"/>
          <w:szCs w:val="24"/>
        </w:rPr>
        <w:t>18</w:t>
      </w:r>
      <w:r w:rsidRPr="009B380F">
        <w:rPr>
          <w:rFonts w:ascii="Times New Roman" w:hAnsi="Times New Roman" w:cs="Times New Roman"/>
          <w:b/>
          <w:bCs/>
          <w:sz w:val="24"/>
          <w:szCs w:val="24"/>
        </w:rPr>
        <w:t>)</w:t>
      </w:r>
      <w:r w:rsidR="00A10955">
        <w:rPr>
          <w:rFonts w:ascii="Times New Roman" w:hAnsi="Times New Roman" w:cs="Times New Roman"/>
          <w:bCs/>
          <w:sz w:val="24"/>
          <w:szCs w:val="24"/>
        </w:rPr>
        <w:t xml:space="preserve"> </w:t>
      </w:r>
      <w:r w:rsidRPr="00946B54">
        <w:rPr>
          <w:rFonts w:ascii="Times New Roman" w:hAnsi="Times New Roman" w:cs="Times New Roman"/>
          <w:bCs/>
          <w:sz w:val="24"/>
          <w:szCs w:val="24"/>
        </w:rPr>
        <w:t>Doktora yeterlilik için alınmış yabancı dil puanı (55 puan) bütün akademik aşamalarda geçerlidir. Doktora eğitimi ilgili alanlarda bilimsel yeterlilik standart olarak bilinmektedir. Dolayısıyla yüksek lisans, doktora öğrenimine hak kazanmış Yükseköğretim kurumunda kadrolu öğretim elemanı, eğitim döneminde yabancı dil bilgisinin geliştirilmesi, yetişmiş insan gücümüze rekabet gücü kazandırması için kurum içi kurslar veya TYÖK imkânlarına bağlı olarak en az iki yılı kapsayan dil öğrenme ve yurt dışı deneyimini kazandırma programlarına işlevsellik kazandırılması gerekir. TYÖK bu konuda gelişme sağlayacak önlemler alır. Yabancı dil öğrenme dönemi yüksek lisans ve doktora eğitim süresinden sayılmaz. Doktora yeterlilik için alınmış yabancı dil puanı (55 puan) bütün akademik aşamalarda geçerlidir.</w:t>
      </w:r>
    </w:p>
    <w:p w14:paraId="522EC7CC" w14:textId="6E97F7F9" w:rsidR="00A82E37" w:rsidRPr="00946B54" w:rsidRDefault="009B380F" w:rsidP="00A82E37">
      <w:pPr>
        <w:jc w:val="both"/>
        <w:rPr>
          <w:rFonts w:ascii="Times New Roman" w:hAnsi="Times New Roman" w:cs="Times New Roman"/>
          <w:sz w:val="24"/>
          <w:szCs w:val="24"/>
        </w:rPr>
      </w:pPr>
      <w:r>
        <w:rPr>
          <w:rFonts w:ascii="Times New Roman" w:hAnsi="Times New Roman" w:cs="Times New Roman"/>
          <w:b/>
          <w:bCs/>
          <w:sz w:val="24"/>
          <w:szCs w:val="24"/>
        </w:rPr>
        <w:t>          </w:t>
      </w:r>
      <w:r w:rsidRPr="009B380F">
        <w:rPr>
          <w:rFonts w:ascii="Times New Roman" w:hAnsi="Times New Roman" w:cs="Times New Roman"/>
          <w:b/>
          <w:bCs/>
          <w:sz w:val="24"/>
          <w:szCs w:val="24"/>
        </w:rPr>
        <w:t>19</w:t>
      </w:r>
      <w:r w:rsidR="00A82E37" w:rsidRPr="009B380F">
        <w:rPr>
          <w:rFonts w:ascii="Times New Roman" w:hAnsi="Times New Roman" w:cs="Times New Roman"/>
          <w:b/>
          <w:bCs/>
          <w:sz w:val="24"/>
          <w:szCs w:val="24"/>
        </w:rPr>
        <w:t>)</w:t>
      </w:r>
      <w:r w:rsidR="00A10955">
        <w:rPr>
          <w:rFonts w:ascii="Times New Roman" w:hAnsi="Times New Roman" w:cs="Times New Roman"/>
          <w:bCs/>
          <w:sz w:val="24"/>
          <w:szCs w:val="24"/>
        </w:rPr>
        <w:t xml:space="preserve"> </w:t>
      </w:r>
      <w:r w:rsidR="00A82E37" w:rsidRPr="00946B54">
        <w:rPr>
          <w:rFonts w:ascii="Times New Roman" w:hAnsi="Times New Roman" w:cs="Times New Roman"/>
          <w:bCs/>
          <w:sz w:val="24"/>
          <w:szCs w:val="24"/>
        </w:rPr>
        <w:t>Doçentlikte sözlü sınav kaldırılmış olup, adayın eser aşamasında başarılı olması halinde, adaya ilgili bilim alanında doçent unvanı verilir.</w:t>
      </w:r>
    </w:p>
    <w:p w14:paraId="67B3C99A" w14:textId="41B75E36" w:rsidR="00A82E37" w:rsidRPr="00946B54" w:rsidRDefault="009B380F" w:rsidP="00A82E37">
      <w:pPr>
        <w:jc w:val="both"/>
        <w:rPr>
          <w:rFonts w:ascii="Times New Roman" w:hAnsi="Times New Roman" w:cs="Times New Roman"/>
          <w:sz w:val="24"/>
          <w:szCs w:val="24"/>
        </w:rPr>
      </w:pPr>
      <w:r>
        <w:rPr>
          <w:rFonts w:ascii="Times New Roman" w:hAnsi="Times New Roman" w:cs="Times New Roman"/>
          <w:b/>
          <w:bCs/>
          <w:sz w:val="24"/>
          <w:szCs w:val="24"/>
        </w:rPr>
        <w:t>           20</w:t>
      </w:r>
      <w:r w:rsidR="00A82E37" w:rsidRPr="009B380F">
        <w:rPr>
          <w:rFonts w:ascii="Times New Roman" w:hAnsi="Times New Roman" w:cs="Times New Roman"/>
          <w:b/>
          <w:bCs/>
          <w:sz w:val="24"/>
          <w:szCs w:val="24"/>
        </w:rPr>
        <w:t>)</w:t>
      </w:r>
      <w:r w:rsidR="00A10955">
        <w:rPr>
          <w:rFonts w:ascii="Times New Roman" w:hAnsi="Times New Roman" w:cs="Times New Roman"/>
          <w:bCs/>
          <w:sz w:val="24"/>
          <w:szCs w:val="24"/>
        </w:rPr>
        <w:t xml:space="preserve"> </w:t>
      </w:r>
      <w:r w:rsidR="00A82E37" w:rsidRPr="00946B54">
        <w:rPr>
          <w:rFonts w:ascii="Times New Roman" w:hAnsi="Times New Roman" w:cs="Times New Roman"/>
          <w:bCs/>
          <w:sz w:val="24"/>
          <w:szCs w:val="24"/>
        </w:rPr>
        <w:t>Yüksek Lisans ve Doktorasını Tamamlayamayan Araştırma Görevlilerinin Durumu: Araştırma görevlilerinden, atandığı tarihten itibaren on iki yıl içinde doktora, tıpta veya diş hekimliğinde uzmanlık ya da sanatta yeterlilik eğitim-öğretimini başarı ile tamamlayamayanların yükseköğretim kurumları ile ilişiği kesilir. Bunlardan yüksek lisans aşamasında başarısız olanlar ilişiği kesildiği tarihten itibaren bir ay içerisinde müracaat etmeleri halinde yükseköğretim kurumunun memur unvanlı kadrolarına, doktora aşamasında başarısız olanlar ise durumlarına uygun olmak kaydıyla meslek yüksekokullarında öğretim görevlisi, okutman, uzman veya yükseköğretim kurumunun memur unvanlı kadrolarına atanırlar.</w:t>
      </w:r>
    </w:p>
    <w:p w14:paraId="774A19BE" w14:textId="288B58EE" w:rsidR="00A82E37" w:rsidRPr="00946B54" w:rsidRDefault="009B380F" w:rsidP="00A82E37">
      <w:pPr>
        <w:jc w:val="both"/>
        <w:rPr>
          <w:rFonts w:ascii="Times New Roman" w:hAnsi="Times New Roman" w:cs="Times New Roman"/>
          <w:sz w:val="24"/>
          <w:szCs w:val="24"/>
        </w:rPr>
      </w:pPr>
      <w:r>
        <w:rPr>
          <w:rFonts w:ascii="Times New Roman" w:hAnsi="Times New Roman" w:cs="Times New Roman"/>
          <w:b/>
          <w:bCs/>
          <w:sz w:val="24"/>
          <w:szCs w:val="24"/>
        </w:rPr>
        <w:t>            21</w:t>
      </w:r>
      <w:r w:rsidR="00A82E37" w:rsidRPr="009B380F">
        <w:rPr>
          <w:rFonts w:ascii="Times New Roman" w:hAnsi="Times New Roman" w:cs="Times New Roman"/>
          <w:b/>
          <w:bCs/>
          <w:sz w:val="24"/>
          <w:szCs w:val="24"/>
        </w:rPr>
        <w:t>)</w:t>
      </w:r>
      <w:r w:rsidR="00A10955">
        <w:rPr>
          <w:rFonts w:ascii="Times New Roman" w:hAnsi="Times New Roman" w:cs="Times New Roman"/>
          <w:bCs/>
          <w:sz w:val="24"/>
          <w:szCs w:val="24"/>
        </w:rPr>
        <w:t xml:space="preserve"> </w:t>
      </w:r>
      <w:r w:rsidR="00A82E37" w:rsidRPr="009B380F">
        <w:rPr>
          <w:rFonts w:ascii="Times New Roman" w:hAnsi="Times New Roman" w:cs="Times New Roman"/>
          <w:b/>
          <w:bCs/>
          <w:sz w:val="24"/>
          <w:szCs w:val="24"/>
        </w:rPr>
        <w:t>Öğretim Elemanlarına Kadro Güvencesi:</w:t>
      </w:r>
      <w:r w:rsidR="00A82E37" w:rsidRPr="00946B54">
        <w:rPr>
          <w:rFonts w:ascii="Times New Roman" w:hAnsi="Times New Roman" w:cs="Times New Roman"/>
          <w:bCs/>
          <w:sz w:val="24"/>
          <w:szCs w:val="24"/>
        </w:rPr>
        <w:t xml:space="preserve"> Öğretim elemanları, üniversitede 48 ve 53.  maddede (Yeni Yükseköğretim Kanun Taslağı) tanımlanan genel hükümlere paralel olarak daimi kadroda görev yapar.</w:t>
      </w:r>
    </w:p>
    <w:p w14:paraId="70CA9770" w14:textId="07890302" w:rsidR="00A82E37" w:rsidRPr="00946B54" w:rsidRDefault="00A82E37" w:rsidP="00A82E37">
      <w:pPr>
        <w:jc w:val="both"/>
        <w:rPr>
          <w:rFonts w:ascii="Times New Roman" w:hAnsi="Times New Roman" w:cs="Times New Roman"/>
          <w:sz w:val="24"/>
          <w:szCs w:val="24"/>
        </w:rPr>
      </w:pPr>
      <w:r w:rsidRPr="00946B54">
        <w:rPr>
          <w:rFonts w:ascii="Times New Roman" w:hAnsi="Times New Roman" w:cs="Times New Roman"/>
          <w:bCs/>
          <w:sz w:val="24"/>
          <w:szCs w:val="24"/>
        </w:rPr>
        <w:lastRenderedPageBreak/>
        <w:t>        </w:t>
      </w:r>
      <w:r w:rsidR="00946B54" w:rsidRPr="009B380F">
        <w:rPr>
          <w:rFonts w:ascii="Times New Roman" w:hAnsi="Times New Roman" w:cs="Times New Roman"/>
          <w:b/>
          <w:bCs/>
          <w:sz w:val="24"/>
          <w:szCs w:val="24"/>
        </w:rPr>
        <w:tab/>
      </w:r>
      <w:r w:rsidR="009B380F">
        <w:rPr>
          <w:rFonts w:ascii="Times New Roman" w:hAnsi="Times New Roman" w:cs="Times New Roman"/>
          <w:b/>
          <w:bCs/>
          <w:sz w:val="24"/>
          <w:szCs w:val="24"/>
        </w:rPr>
        <w:t>22</w:t>
      </w:r>
      <w:r w:rsidRPr="009B380F">
        <w:rPr>
          <w:rFonts w:ascii="Times New Roman" w:hAnsi="Times New Roman" w:cs="Times New Roman"/>
          <w:b/>
          <w:bCs/>
          <w:sz w:val="24"/>
          <w:szCs w:val="24"/>
        </w:rPr>
        <w:t>)</w:t>
      </w:r>
      <w:r w:rsidR="00A10955" w:rsidRPr="009B380F">
        <w:rPr>
          <w:rFonts w:ascii="Times New Roman" w:hAnsi="Times New Roman" w:cs="Times New Roman"/>
          <w:b/>
          <w:bCs/>
          <w:sz w:val="24"/>
          <w:szCs w:val="24"/>
        </w:rPr>
        <w:t xml:space="preserve"> </w:t>
      </w:r>
      <w:r w:rsidRPr="009B380F">
        <w:rPr>
          <w:rFonts w:ascii="Times New Roman" w:hAnsi="Times New Roman" w:cs="Times New Roman"/>
          <w:b/>
          <w:bCs/>
          <w:sz w:val="24"/>
          <w:szCs w:val="24"/>
        </w:rPr>
        <w:t>Tıp ve Diş Hekimliği fakülteleri ile Üniversite Hastaneleri hesabında toplanan Döner Sermaye Gelirlerinin Dağılımı:  </w:t>
      </w:r>
      <w:r w:rsidRPr="00946B54">
        <w:rPr>
          <w:rFonts w:ascii="Times New Roman" w:hAnsi="Times New Roman" w:cs="Times New Roman"/>
          <w:bCs/>
          <w:sz w:val="24"/>
          <w:szCs w:val="24"/>
        </w:rPr>
        <w:t xml:space="preserve">Döner Gelir getiren görevlerde çalışan öğretim üyesi ve öğretim elemanlarına aylık (ek gösterge dâhil), yan ödeme, ödenek (geliştirme ödeneği hariç) ve her türlü tazminat (28/3/1983 tarihli ve 2809 sayılı Kanunun geçici 3 üncü maddesinin beşinci fıkrası uyarınca ödenen tazminat dâhil, makam, temsil ve görev tazminatı ile yabancı dil tazminat ı hariç) toplamından oluşan ek ödeme matrahının yüzde 800'ünü, araştırma görevlilerine ise yüzde 500'ünü; bu yerlerde görevli olmakla birlikte gelire katkısı olmayan öğretim üyesi ve öğretim görevlilerine yüzde 600'ünü, araştırma görevlilerine ise yüzde 400'ünü, Diğer öğretim elemanlarına ve 657 sayılı Kanuna tabi personel ile aynı Kanunun 4 üncü maddesinin (B) bendine göre sözleşmeli olarak çalışan personele ek ödeme matrahının; uzman tabipler için yüzde 600’ünü, hastaneler başmüdürü ve eczacılar için yüzde 350'sini, başhemşireler için yüzde 300'ünü, diğer öğretim elemanları ile diğer personel için yüzde 250'sini, işin ve hizmetin özelliği dikkate alınarak yoğun bakım, doğumhane, yeni doğan, süt çocuğu, yanık, diyaliz, ameliyathane, </w:t>
      </w:r>
      <w:proofErr w:type="gramStart"/>
      <w:r w:rsidRPr="00946B54">
        <w:rPr>
          <w:rFonts w:ascii="Times New Roman" w:hAnsi="Times New Roman" w:cs="Times New Roman"/>
          <w:bCs/>
          <w:sz w:val="24"/>
          <w:szCs w:val="24"/>
        </w:rPr>
        <w:t>enfeksiyon</w:t>
      </w:r>
      <w:proofErr w:type="gramEnd"/>
      <w:r w:rsidRPr="00946B54">
        <w:rPr>
          <w:rFonts w:ascii="Times New Roman" w:hAnsi="Times New Roman" w:cs="Times New Roman"/>
          <w:bCs/>
          <w:sz w:val="24"/>
          <w:szCs w:val="24"/>
        </w:rPr>
        <w:t>, özel bakım gerektiren ruh sağlığı, organ ve doku nakli, acil servis ve benzeri sağlık hizmetlerinde çalışan personel için yüzde 200'ünü geçmeyecek şekilde aylık ek ödeme yapılır. Sözleşmeli personele yapılacak ek ödeme matrahı, sözleşmeli personelin çalıştığı birim ve bulunduğu pozisyon unvanı itibarıyla aynı veya benzer unvanlı memur kadrosunda çalışan, hizmet yılı ve öğrenim durumu aynı olan emsali personel dikkate alınarak belirlenir. Emsali bulunmayan sözleşmeli personelin ek ödeme matrahı ise brüt sözleşme ücretlerinin yüzde 25'ini geçemez. Bu fıkra uyarınca yapılacak ödeme sigorta prim kesintisine tabi tutulmaz.</w:t>
      </w:r>
    </w:p>
    <w:p w14:paraId="2720A8FD" w14:textId="2D4A0409" w:rsidR="00A82E37" w:rsidRPr="00946B54" w:rsidRDefault="00A82E37" w:rsidP="00A82E37">
      <w:pPr>
        <w:jc w:val="both"/>
        <w:rPr>
          <w:rFonts w:ascii="Times New Roman" w:hAnsi="Times New Roman" w:cs="Times New Roman"/>
          <w:sz w:val="24"/>
          <w:szCs w:val="24"/>
        </w:rPr>
      </w:pPr>
      <w:r w:rsidRPr="00946B54">
        <w:rPr>
          <w:rFonts w:ascii="Times New Roman" w:hAnsi="Times New Roman" w:cs="Times New Roman"/>
          <w:bCs/>
          <w:sz w:val="24"/>
          <w:szCs w:val="24"/>
        </w:rPr>
        <w:t>       </w:t>
      </w:r>
      <w:r w:rsidR="00946B54" w:rsidRPr="00946B54">
        <w:rPr>
          <w:rFonts w:ascii="Times New Roman" w:hAnsi="Times New Roman" w:cs="Times New Roman"/>
          <w:bCs/>
          <w:sz w:val="24"/>
          <w:szCs w:val="24"/>
        </w:rPr>
        <w:tab/>
      </w:r>
      <w:r w:rsidR="009B380F">
        <w:rPr>
          <w:rFonts w:ascii="Times New Roman" w:hAnsi="Times New Roman" w:cs="Times New Roman"/>
          <w:b/>
          <w:bCs/>
          <w:sz w:val="24"/>
          <w:szCs w:val="24"/>
        </w:rPr>
        <w:t>23</w:t>
      </w:r>
      <w:r w:rsidRPr="009B380F">
        <w:rPr>
          <w:rFonts w:ascii="Times New Roman" w:hAnsi="Times New Roman" w:cs="Times New Roman"/>
          <w:b/>
          <w:bCs/>
          <w:sz w:val="24"/>
          <w:szCs w:val="24"/>
        </w:rPr>
        <w:t>)</w:t>
      </w:r>
      <w:r w:rsidR="00A10955" w:rsidRPr="009B380F">
        <w:rPr>
          <w:rFonts w:ascii="Times New Roman" w:hAnsi="Times New Roman" w:cs="Times New Roman"/>
          <w:b/>
          <w:bCs/>
          <w:sz w:val="24"/>
          <w:szCs w:val="24"/>
        </w:rPr>
        <w:t xml:space="preserve"> </w:t>
      </w:r>
      <w:r w:rsidRPr="009B380F">
        <w:rPr>
          <w:rFonts w:ascii="Times New Roman" w:hAnsi="Times New Roman" w:cs="Times New Roman"/>
          <w:b/>
          <w:bCs/>
          <w:sz w:val="24"/>
          <w:szCs w:val="24"/>
        </w:rPr>
        <w:t>Üniversite Ödeneğinden İdari Personel de Yararlanır:</w:t>
      </w:r>
      <w:r w:rsidRPr="00946B54">
        <w:rPr>
          <w:rFonts w:ascii="Times New Roman" w:hAnsi="Times New Roman" w:cs="Times New Roman"/>
          <w:bCs/>
          <w:sz w:val="24"/>
          <w:szCs w:val="24"/>
        </w:rPr>
        <w:t xml:space="preserve"> Üniversite ödenekleri bir bütün olarak değerlendirildiğinde kurumda çalışanlara yönelik eşitlik ilkesini ihlal eden bir uygulama mevcuttur. Bu uygulamada 2914 sayılı kanunun madde 12 düzenlemesinde idari personele yer verilmemiştir. Ayrıca çalışma hayatının zorlukları göz önüne alındığında idari personelin ücret düşüklüğü böyle bir düzenlemeyi gerektirmektedir.</w:t>
      </w:r>
    </w:p>
    <w:p w14:paraId="2AFFAAC8" w14:textId="39869E3C" w:rsidR="00A82E37" w:rsidRPr="00946B54" w:rsidRDefault="00A82E37" w:rsidP="00A82E37">
      <w:pPr>
        <w:jc w:val="both"/>
        <w:rPr>
          <w:rFonts w:ascii="Times New Roman" w:hAnsi="Times New Roman" w:cs="Times New Roman"/>
          <w:sz w:val="24"/>
          <w:szCs w:val="24"/>
        </w:rPr>
      </w:pPr>
      <w:r w:rsidRPr="00946B54">
        <w:rPr>
          <w:rFonts w:ascii="Times New Roman" w:hAnsi="Times New Roman" w:cs="Times New Roman"/>
          <w:bCs/>
          <w:sz w:val="24"/>
          <w:szCs w:val="24"/>
        </w:rPr>
        <w:t>          </w:t>
      </w:r>
      <w:r w:rsidR="00946B54" w:rsidRPr="00946B54">
        <w:rPr>
          <w:rFonts w:ascii="Times New Roman" w:hAnsi="Times New Roman" w:cs="Times New Roman"/>
          <w:bCs/>
          <w:sz w:val="24"/>
          <w:szCs w:val="24"/>
        </w:rPr>
        <w:tab/>
      </w:r>
      <w:r w:rsidR="009B380F">
        <w:rPr>
          <w:rFonts w:ascii="Times New Roman" w:hAnsi="Times New Roman" w:cs="Times New Roman"/>
          <w:b/>
          <w:bCs/>
          <w:sz w:val="24"/>
          <w:szCs w:val="24"/>
        </w:rPr>
        <w:t> 24</w:t>
      </w:r>
      <w:r w:rsidRPr="009B380F">
        <w:rPr>
          <w:rFonts w:ascii="Times New Roman" w:hAnsi="Times New Roman" w:cs="Times New Roman"/>
          <w:b/>
          <w:bCs/>
          <w:sz w:val="24"/>
          <w:szCs w:val="24"/>
        </w:rPr>
        <w:t>)</w:t>
      </w:r>
      <w:r w:rsidRPr="00946B54">
        <w:rPr>
          <w:rFonts w:ascii="Times New Roman" w:hAnsi="Times New Roman" w:cs="Times New Roman"/>
          <w:bCs/>
          <w:sz w:val="24"/>
          <w:szCs w:val="24"/>
        </w:rPr>
        <w:t xml:space="preserve"> 2914 sayılı kanunun madde 12 (</w:t>
      </w:r>
      <w:r w:rsidR="00B8342A" w:rsidRPr="00946B54">
        <w:rPr>
          <w:rFonts w:ascii="Times New Roman" w:hAnsi="Times New Roman" w:cs="Times New Roman"/>
          <w:bCs/>
          <w:sz w:val="24"/>
          <w:szCs w:val="24"/>
        </w:rPr>
        <w:t xml:space="preserve">Değişik: </w:t>
      </w:r>
      <w:proofErr w:type="gramStart"/>
      <w:r w:rsidR="00B8342A" w:rsidRPr="00946B54">
        <w:rPr>
          <w:rFonts w:ascii="Times New Roman" w:hAnsi="Times New Roman" w:cs="Times New Roman"/>
          <w:bCs/>
          <w:sz w:val="24"/>
          <w:szCs w:val="24"/>
        </w:rPr>
        <w:t>20</w:t>
      </w:r>
      <w:r w:rsidRPr="00946B54">
        <w:rPr>
          <w:rFonts w:ascii="Times New Roman" w:hAnsi="Times New Roman" w:cs="Times New Roman"/>
          <w:bCs/>
          <w:sz w:val="24"/>
          <w:szCs w:val="24"/>
        </w:rPr>
        <w:t>/3/1997</w:t>
      </w:r>
      <w:proofErr w:type="gramEnd"/>
      <w:r w:rsidRPr="00946B54">
        <w:rPr>
          <w:rFonts w:ascii="Times New Roman" w:hAnsi="Times New Roman" w:cs="Times New Roman"/>
          <w:bCs/>
          <w:sz w:val="24"/>
          <w:szCs w:val="24"/>
        </w:rPr>
        <w:t> </w:t>
      </w:r>
      <w:r w:rsidRPr="00946B54">
        <w:rPr>
          <w:rFonts w:ascii="Cambria Math" w:hAnsi="Cambria Math" w:cs="Cambria Math"/>
          <w:bCs/>
          <w:sz w:val="24"/>
          <w:szCs w:val="24"/>
        </w:rPr>
        <w:t>‐</w:t>
      </w:r>
      <w:r w:rsidRPr="00946B54">
        <w:rPr>
          <w:rFonts w:ascii="Times New Roman" w:hAnsi="Times New Roman" w:cs="Times New Roman"/>
          <w:bCs/>
          <w:sz w:val="24"/>
          <w:szCs w:val="24"/>
        </w:rPr>
        <w:t> KHK</w:t>
      </w:r>
      <w:r w:rsidRPr="00946B54">
        <w:rPr>
          <w:rFonts w:ascii="Cambria Math" w:hAnsi="Cambria Math" w:cs="Cambria Math"/>
          <w:bCs/>
          <w:sz w:val="24"/>
          <w:szCs w:val="24"/>
        </w:rPr>
        <w:t>‐</w:t>
      </w:r>
      <w:r w:rsidRPr="00946B54">
        <w:rPr>
          <w:rFonts w:ascii="Times New Roman" w:hAnsi="Times New Roman" w:cs="Times New Roman"/>
          <w:bCs/>
          <w:sz w:val="24"/>
          <w:szCs w:val="24"/>
        </w:rPr>
        <w:t xml:space="preserve"> 570/4 </w:t>
      </w:r>
      <w:proofErr w:type="spellStart"/>
      <w:r w:rsidRPr="00946B54">
        <w:rPr>
          <w:rFonts w:ascii="Times New Roman" w:hAnsi="Times New Roman" w:cs="Times New Roman"/>
          <w:bCs/>
          <w:sz w:val="24"/>
          <w:szCs w:val="24"/>
        </w:rPr>
        <w:t>md.</w:t>
      </w:r>
      <w:proofErr w:type="spellEnd"/>
      <w:r w:rsidRPr="00946B54">
        <w:rPr>
          <w:rFonts w:ascii="Times New Roman" w:hAnsi="Times New Roman" w:cs="Times New Roman"/>
          <w:bCs/>
          <w:sz w:val="24"/>
          <w:szCs w:val="24"/>
        </w:rPr>
        <w:t>) de düzenlenen  üniversite ödeneğinde yer alan akademik kadrolar içerisinde yer almayan idari personel de üniversite ödeneğinden aşağıdaki ilkeler çerçevesinde yararlanır.</w:t>
      </w:r>
    </w:p>
    <w:p w14:paraId="2D478F54" w14:textId="77777777" w:rsidR="00A82E37" w:rsidRPr="00946B54" w:rsidRDefault="00A82E37" w:rsidP="00A82E37">
      <w:pPr>
        <w:jc w:val="both"/>
        <w:rPr>
          <w:rFonts w:ascii="Times New Roman" w:hAnsi="Times New Roman" w:cs="Times New Roman"/>
          <w:sz w:val="24"/>
          <w:szCs w:val="24"/>
        </w:rPr>
      </w:pPr>
      <w:r w:rsidRPr="00946B54">
        <w:rPr>
          <w:rFonts w:ascii="Times New Roman" w:hAnsi="Times New Roman" w:cs="Times New Roman"/>
          <w:bCs/>
          <w:sz w:val="24"/>
          <w:szCs w:val="24"/>
        </w:rPr>
        <w:t>      </w:t>
      </w:r>
      <w:r w:rsidR="00946B54" w:rsidRPr="00946B54">
        <w:rPr>
          <w:rFonts w:ascii="Times New Roman" w:hAnsi="Times New Roman" w:cs="Times New Roman"/>
          <w:bCs/>
          <w:sz w:val="24"/>
          <w:szCs w:val="24"/>
        </w:rPr>
        <w:tab/>
      </w:r>
      <w:proofErr w:type="gramStart"/>
      <w:r w:rsidRPr="00946B54">
        <w:rPr>
          <w:rFonts w:ascii="Times New Roman" w:hAnsi="Times New Roman" w:cs="Times New Roman"/>
          <w:bCs/>
          <w:sz w:val="24"/>
          <w:szCs w:val="24"/>
        </w:rPr>
        <w:t>a</w:t>
      </w:r>
      <w:proofErr w:type="gramEnd"/>
      <w:r w:rsidRPr="00946B54">
        <w:rPr>
          <w:rFonts w:ascii="Times New Roman" w:hAnsi="Times New Roman" w:cs="Times New Roman"/>
          <w:bCs/>
          <w:sz w:val="24"/>
          <w:szCs w:val="24"/>
        </w:rPr>
        <w:t>. 657 sayılı Devlet Memurları Kanununa tabi en yüksek Devlet memuru brüt aylık (ek gösterge dâhil) tutarının; %30'u üniversitede çalışanların önceki kazanımları saklı kalmak şartıyla ilave ek ödeme olarak ödenir.</w:t>
      </w:r>
    </w:p>
    <w:p w14:paraId="2D5246BC" w14:textId="77777777" w:rsidR="00A82E37" w:rsidRPr="00946B54" w:rsidRDefault="00A82E37" w:rsidP="00A82E37">
      <w:pPr>
        <w:jc w:val="both"/>
        <w:rPr>
          <w:rFonts w:ascii="Times New Roman" w:hAnsi="Times New Roman" w:cs="Times New Roman"/>
          <w:sz w:val="24"/>
          <w:szCs w:val="24"/>
        </w:rPr>
      </w:pPr>
      <w:r w:rsidRPr="00946B54">
        <w:rPr>
          <w:rFonts w:ascii="Times New Roman" w:hAnsi="Times New Roman" w:cs="Times New Roman"/>
          <w:bCs/>
          <w:sz w:val="24"/>
          <w:szCs w:val="24"/>
        </w:rPr>
        <w:t>     </w:t>
      </w:r>
      <w:r w:rsidR="00946B54" w:rsidRPr="00946B54">
        <w:rPr>
          <w:rFonts w:ascii="Times New Roman" w:hAnsi="Times New Roman" w:cs="Times New Roman"/>
          <w:bCs/>
          <w:sz w:val="24"/>
          <w:szCs w:val="24"/>
        </w:rPr>
        <w:tab/>
      </w:r>
      <w:r w:rsidRPr="00946B54">
        <w:rPr>
          <w:rFonts w:ascii="Times New Roman" w:hAnsi="Times New Roman" w:cs="Times New Roman"/>
          <w:bCs/>
          <w:sz w:val="24"/>
          <w:szCs w:val="24"/>
        </w:rPr>
        <w:t> </w:t>
      </w:r>
      <w:proofErr w:type="gramStart"/>
      <w:r w:rsidRPr="00946B54">
        <w:rPr>
          <w:rFonts w:ascii="Times New Roman" w:hAnsi="Times New Roman" w:cs="Times New Roman"/>
          <w:bCs/>
          <w:sz w:val="24"/>
          <w:szCs w:val="24"/>
        </w:rPr>
        <w:t>b</w:t>
      </w:r>
      <w:proofErr w:type="gramEnd"/>
      <w:r w:rsidRPr="00946B54">
        <w:rPr>
          <w:rFonts w:ascii="Times New Roman" w:hAnsi="Times New Roman" w:cs="Times New Roman"/>
          <w:bCs/>
          <w:sz w:val="24"/>
          <w:szCs w:val="24"/>
        </w:rPr>
        <w:t>. İdari kadrolarda istihdam edilen ve 25 yıla kadar olan üniversitede geçen her yıl için,  lisansüstü eğitim yapanlara %5,</w:t>
      </w:r>
    </w:p>
    <w:p w14:paraId="48705D22" w14:textId="77777777" w:rsidR="00A82E37" w:rsidRPr="00946B54" w:rsidRDefault="00A82E37" w:rsidP="00A82E37">
      <w:pPr>
        <w:jc w:val="both"/>
        <w:rPr>
          <w:rFonts w:ascii="Times New Roman" w:hAnsi="Times New Roman" w:cs="Times New Roman"/>
          <w:sz w:val="24"/>
          <w:szCs w:val="24"/>
        </w:rPr>
      </w:pPr>
      <w:r w:rsidRPr="00946B54">
        <w:rPr>
          <w:rFonts w:ascii="Times New Roman" w:hAnsi="Times New Roman" w:cs="Times New Roman"/>
          <w:bCs/>
          <w:sz w:val="24"/>
          <w:szCs w:val="24"/>
        </w:rPr>
        <w:t>    </w:t>
      </w:r>
      <w:r w:rsidR="00946B54" w:rsidRPr="00946B54">
        <w:rPr>
          <w:rFonts w:ascii="Times New Roman" w:hAnsi="Times New Roman" w:cs="Times New Roman"/>
          <w:bCs/>
          <w:sz w:val="24"/>
          <w:szCs w:val="24"/>
        </w:rPr>
        <w:tab/>
      </w:r>
      <w:r w:rsidRPr="00946B54">
        <w:rPr>
          <w:rFonts w:ascii="Times New Roman" w:hAnsi="Times New Roman" w:cs="Times New Roman"/>
          <w:bCs/>
          <w:sz w:val="24"/>
          <w:szCs w:val="24"/>
        </w:rPr>
        <w:t> </w:t>
      </w:r>
      <w:proofErr w:type="gramStart"/>
      <w:r w:rsidRPr="00946B54">
        <w:rPr>
          <w:rFonts w:ascii="Times New Roman" w:hAnsi="Times New Roman" w:cs="Times New Roman"/>
          <w:bCs/>
          <w:sz w:val="24"/>
          <w:szCs w:val="24"/>
        </w:rPr>
        <w:t>c</w:t>
      </w:r>
      <w:proofErr w:type="gramEnd"/>
      <w:r w:rsidRPr="00946B54">
        <w:rPr>
          <w:rFonts w:ascii="Times New Roman" w:hAnsi="Times New Roman" w:cs="Times New Roman"/>
          <w:bCs/>
          <w:sz w:val="24"/>
          <w:szCs w:val="24"/>
        </w:rPr>
        <w:t>. İdari kadrolarda istihdam edilen ve Lisans eğitimi yapanlara %4,</w:t>
      </w:r>
    </w:p>
    <w:p w14:paraId="19B1BC18" w14:textId="77777777" w:rsidR="00A82E37" w:rsidRPr="00946B54" w:rsidRDefault="00A82E37" w:rsidP="00A82E37">
      <w:pPr>
        <w:jc w:val="both"/>
        <w:rPr>
          <w:rFonts w:ascii="Times New Roman" w:hAnsi="Times New Roman" w:cs="Times New Roman"/>
          <w:sz w:val="24"/>
          <w:szCs w:val="24"/>
        </w:rPr>
      </w:pPr>
      <w:r w:rsidRPr="00946B54">
        <w:rPr>
          <w:rFonts w:ascii="Times New Roman" w:hAnsi="Times New Roman" w:cs="Times New Roman"/>
          <w:bCs/>
          <w:sz w:val="24"/>
          <w:szCs w:val="24"/>
        </w:rPr>
        <w:t>    </w:t>
      </w:r>
      <w:r w:rsidR="00946B54" w:rsidRPr="00946B54">
        <w:rPr>
          <w:rFonts w:ascii="Times New Roman" w:hAnsi="Times New Roman" w:cs="Times New Roman"/>
          <w:bCs/>
          <w:sz w:val="24"/>
          <w:szCs w:val="24"/>
        </w:rPr>
        <w:tab/>
      </w:r>
      <w:r w:rsidRPr="00946B54">
        <w:rPr>
          <w:rFonts w:ascii="Times New Roman" w:hAnsi="Times New Roman" w:cs="Times New Roman"/>
          <w:bCs/>
          <w:sz w:val="24"/>
          <w:szCs w:val="24"/>
        </w:rPr>
        <w:t> </w:t>
      </w:r>
      <w:proofErr w:type="gramStart"/>
      <w:r w:rsidRPr="00946B54">
        <w:rPr>
          <w:rFonts w:ascii="Times New Roman" w:hAnsi="Times New Roman" w:cs="Times New Roman"/>
          <w:bCs/>
          <w:sz w:val="24"/>
          <w:szCs w:val="24"/>
        </w:rPr>
        <w:t>d</w:t>
      </w:r>
      <w:proofErr w:type="gramEnd"/>
      <w:r w:rsidRPr="00946B54">
        <w:rPr>
          <w:rFonts w:ascii="Times New Roman" w:hAnsi="Times New Roman" w:cs="Times New Roman"/>
          <w:bCs/>
          <w:sz w:val="24"/>
          <w:szCs w:val="24"/>
        </w:rPr>
        <w:t xml:space="preserve">. İdari kadrolarda istihdam edilen ve </w:t>
      </w:r>
      <w:proofErr w:type="spellStart"/>
      <w:r w:rsidRPr="00946B54">
        <w:rPr>
          <w:rFonts w:ascii="Times New Roman" w:hAnsi="Times New Roman" w:cs="Times New Roman"/>
          <w:bCs/>
          <w:sz w:val="24"/>
          <w:szCs w:val="24"/>
        </w:rPr>
        <w:t>Önlisans</w:t>
      </w:r>
      <w:proofErr w:type="spellEnd"/>
      <w:r w:rsidRPr="00946B54">
        <w:rPr>
          <w:rFonts w:ascii="Times New Roman" w:hAnsi="Times New Roman" w:cs="Times New Roman"/>
          <w:bCs/>
          <w:sz w:val="24"/>
          <w:szCs w:val="24"/>
        </w:rPr>
        <w:t xml:space="preserve"> eğitimi alanlar %3,</w:t>
      </w:r>
    </w:p>
    <w:p w14:paraId="528996EB" w14:textId="6AADE3B8" w:rsidR="00A82E37" w:rsidRPr="00946B54" w:rsidRDefault="00A82E37" w:rsidP="00A82E37">
      <w:pPr>
        <w:jc w:val="both"/>
        <w:rPr>
          <w:rFonts w:ascii="Times New Roman" w:hAnsi="Times New Roman" w:cs="Times New Roman"/>
          <w:sz w:val="24"/>
          <w:szCs w:val="24"/>
        </w:rPr>
      </w:pPr>
      <w:r w:rsidRPr="00946B54">
        <w:rPr>
          <w:rFonts w:ascii="Times New Roman" w:hAnsi="Times New Roman" w:cs="Times New Roman"/>
          <w:bCs/>
          <w:sz w:val="24"/>
          <w:szCs w:val="24"/>
        </w:rPr>
        <w:t>     </w:t>
      </w:r>
      <w:r w:rsidR="00946B54" w:rsidRPr="00946B54">
        <w:rPr>
          <w:rFonts w:ascii="Times New Roman" w:hAnsi="Times New Roman" w:cs="Times New Roman"/>
          <w:bCs/>
          <w:sz w:val="24"/>
          <w:szCs w:val="24"/>
        </w:rPr>
        <w:tab/>
      </w:r>
      <w:r w:rsidR="009B380F">
        <w:rPr>
          <w:rFonts w:ascii="Times New Roman" w:hAnsi="Times New Roman" w:cs="Times New Roman"/>
          <w:bCs/>
          <w:sz w:val="24"/>
          <w:szCs w:val="24"/>
        </w:rPr>
        <w:t xml:space="preserve"> </w:t>
      </w:r>
      <w:proofErr w:type="gramStart"/>
      <w:r w:rsidRPr="00946B54">
        <w:rPr>
          <w:rFonts w:ascii="Times New Roman" w:hAnsi="Times New Roman" w:cs="Times New Roman"/>
          <w:bCs/>
          <w:sz w:val="24"/>
          <w:szCs w:val="24"/>
        </w:rPr>
        <w:t>e</w:t>
      </w:r>
      <w:proofErr w:type="gramEnd"/>
      <w:r w:rsidRPr="00946B54">
        <w:rPr>
          <w:rFonts w:ascii="Times New Roman" w:hAnsi="Times New Roman" w:cs="Times New Roman"/>
          <w:bCs/>
          <w:sz w:val="24"/>
          <w:szCs w:val="24"/>
        </w:rPr>
        <w:t>. İdari kadrolarda istihdam edilen ve Lise ve dengi okullar için %2.5,</w:t>
      </w:r>
    </w:p>
    <w:p w14:paraId="036FAA0A" w14:textId="1E061705" w:rsidR="00946B54" w:rsidRPr="00946B54" w:rsidRDefault="00A82E37" w:rsidP="00A82E37">
      <w:pPr>
        <w:jc w:val="both"/>
        <w:rPr>
          <w:rFonts w:ascii="Times New Roman" w:hAnsi="Times New Roman" w:cs="Times New Roman"/>
          <w:bCs/>
          <w:sz w:val="24"/>
          <w:szCs w:val="24"/>
        </w:rPr>
      </w:pPr>
      <w:r w:rsidRPr="00946B54">
        <w:rPr>
          <w:rFonts w:ascii="Times New Roman" w:hAnsi="Times New Roman" w:cs="Times New Roman"/>
          <w:bCs/>
          <w:sz w:val="24"/>
          <w:szCs w:val="24"/>
        </w:rPr>
        <w:t>   </w:t>
      </w:r>
      <w:r w:rsidR="00946B54" w:rsidRPr="00946B54">
        <w:rPr>
          <w:rFonts w:ascii="Times New Roman" w:hAnsi="Times New Roman" w:cs="Times New Roman"/>
          <w:bCs/>
          <w:sz w:val="24"/>
          <w:szCs w:val="24"/>
        </w:rPr>
        <w:tab/>
      </w:r>
      <w:r w:rsidR="009B380F">
        <w:rPr>
          <w:rFonts w:ascii="Times New Roman" w:hAnsi="Times New Roman" w:cs="Times New Roman"/>
          <w:bCs/>
          <w:sz w:val="24"/>
          <w:szCs w:val="24"/>
        </w:rPr>
        <w:t> </w:t>
      </w:r>
      <w:proofErr w:type="gramStart"/>
      <w:r w:rsidRPr="00946B54">
        <w:rPr>
          <w:rFonts w:ascii="Times New Roman" w:hAnsi="Times New Roman" w:cs="Times New Roman"/>
          <w:bCs/>
          <w:sz w:val="24"/>
          <w:szCs w:val="24"/>
        </w:rPr>
        <w:t>f</w:t>
      </w:r>
      <w:proofErr w:type="gramEnd"/>
      <w:r w:rsidRPr="00946B54">
        <w:rPr>
          <w:rFonts w:ascii="Times New Roman" w:hAnsi="Times New Roman" w:cs="Times New Roman"/>
          <w:bCs/>
          <w:sz w:val="24"/>
          <w:szCs w:val="24"/>
        </w:rPr>
        <w:t xml:space="preserve">. İdari kadrolarda istihdam </w:t>
      </w:r>
      <w:r w:rsidR="00946B54" w:rsidRPr="00946B54">
        <w:rPr>
          <w:rFonts w:ascii="Times New Roman" w:hAnsi="Times New Roman" w:cs="Times New Roman"/>
          <w:bCs/>
          <w:sz w:val="24"/>
          <w:szCs w:val="24"/>
        </w:rPr>
        <w:t xml:space="preserve">edilen ve Temel eğitim için %2 </w:t>
      </w:r>
    </w:p>
    <w:p w14:paraId="6DDAEDFD" w14:textId="77777777" w:rsidR="00A82E37" w:rsidRPr="00946B54" w:rsidRDefault="00946B54" w:rsidP="00946B54">
      <w:pPr>
        <w:ind w:firstLine="708"/>
        <w:jc w:val="both"/>
        <w:rPr>
          <w:rFonts w:ascii="Times New Roman" w:hAnsi="Times New Roman" w:cs="Times New Roman"/>
          <w:sz w:val="24"/>
          <w:szCs w:val="24"/>
        </w:rPr>
      </w:pPr>
      <w:r w:rsidRPr="00946B54">
        <w:rPr>
          <w:rFonts w:ascii="Times New Roman" w:hAnsi="Times New Roman" w:cs="Times New Roman"/>
          <w:bCs/>
          <w:sz w:val="24"/>
          <w:szCs w:val="24"/>
        </w:rPr>
        <w:lastRenderedPageBreak/>
        <w:t>H</w:t>
      </w:r>
      <w:r w:rsidR="00A82E37" w:rsidRPr="00946B54">
        <w:rPr>
          <w:rFonts w:ascii="Times New Roman" w:hAnsi="Times New Roman" w:cs="Times New Roman"/>
          <w:bCs/>
          <w:sz w:val="24"/>
          <w:szCs w:val="24"/>
        </w:rPr>
        <w:t>er ay üniversite ödeneği olarak ödenir. Bu ödenek damga vergisi hariç herhangi bir vergiye tabi tutulmaz ve kısmi statüde görev yapanlara ödenmez.</w:t>
      </w:r>
    </w:p>
    <w:p w14:paraId="02E8F122" w14:textId="7D38317D" w:rsidR="00A82E37" w:rsidRPr="00946B54" w:rsidRDefault="00A82E37" w:rsidP="00A82E37">
      <w:pPr>
        <w:jc w:val="both"/>
        <w:rPr>
          <w:rFonts w:ascii="Times New Roman" w:hAnsi="Times New Roman" w:cs="Times New Roman"/>
          <w:sz w:val="24"/>
          <w:szCs w:val="24"/>
        </w:rPr>
      </w:pPr>
      <w:r w:rsidRPr="009B380F">
        <w:rPr>
          <w:rFonts w:ascii="Times New Roman" w:hAnsi="Times New Roman" w:cs="Times New Roman"/>
          <w:b/>
          <w:bCs/>
          <w:sz w:val="24"/>
          <w:szCs w:val="24"/>
        </w:rPr>
        <w:t>       </w:t>
      </w:r>
      <w:r w:rsidR="00946B54" w:rsidRPr="009B380F">
        <w:rPr>
          <w:rFonts w:ascii="Times New Roman" w:hAnsi="Times New Roman" w:cs="Times New Roman"/>
          <w:b/>
          <w:bCs/>
          <w:sz w:val="24"/>
          <w:szCs w:val="24"/>
        </w:rPr>
        <w:tab/>
      </w:r>
      <w:proofErr w:type="gramStart"/>
      <w:r w:rsidR="009B380F">
        <w:rPr>
          <w:rFonts w:ascii="Times New Roman" w:hAnsi="Times New Roman" w:cs="Times New Roman"/>
          <w:b/>
          <w:bCs/>
          <w:sz w:val="24"/>
          <w:szCs w:val="24"/>
        </w:rPr>
        <w:t>25</w:t>
      </w:r>
      <w:r w:rsidRPr="009B380F">
        <w:rPr>
          <w:rFonts w:ascii="Times New Roman" w:hAnsi="Times New Roman" w:cs="Times New Roman"/>
          <w:b/>
          <w:bCs/>
          <w:sz w:val="24"/>
          <w:szCs w:val="24"/>
        </w:rPr>
        <w:t>)</w:t>
      </w:r>
      <w:r w:rsidR="00A10955" w:rsidRPr="009B380F">
        <w:rPr>
          <w:rFonts w:ascii="Times New Roman" w:hAnsi="Times New Roman" w:cs="Times New Roman"/>
          <w:b/>
          <w:bCs/>
          <w:sz w:val="24"/>
          <w:szCs w:val="24"/>
        </w:rPr>
        <w:t xml:space="preserve"> </w:t>
      </w:r>
      <w:r w:rsidRPr="009B380F">
        <w:rPr>
          <w:rFonts w:ascii="Times New Roman" w:hAnsi="Times New Roman" w:cs="Times New Roman"/>
          <w:b/>
          <w:bCs/>
          <w:sz w:val="24"/>
          <w:szCs w:val="24"/>
        </w:rPr>
        <w:t>Makam ve Görev Tazminatının Bütün Öğretim Elemanlarına ve İdari Personele Ödenmesi:</w:t>
      </w:r>
      <w:r w:rsidRPr="00946B54">
        <w:rPr>
          <w:rFonts w:ascii="Times New Roman" w:hAnsi="Times New Roman" w:cs="Times New Roman"/>
          <w:bCs/>
          <w:sz w:val="24"/>
          <w:szCs w:val="24"/>
        </w:rPr>
        <w:t xml:space="preserve"> 5289 sayılı kanun, madde(1) 457 sayılı KHK ile 399 sayılı KHK’ya eklenen ek geçici madde de düzenlenen, Profesör ve doçent derece(1</w:t>
      </w:r>
      <w:r w:rsidRPr="00946B54">
        <w:rPr>
          <w:rFonts w:ascii="Cambria Math" w:hAnsi="Cambria Math" w:cs="Cambria Math"/>
          <w:bCs/>
          <w:sz w:val="24"/>
          <w:szCs w:val="24"/>
        </w:rPr>
        <w:t>‐</w:t>
      </w:r>
      <w:r w:rsidRPr="00946B54">
        <w:rPr>
          <w:rFonts w:ascii="Times New Roman" w:hAnsi="Times New Roman" w:cs="Times New Roman"/>
          <w:bCs/>
          <w:sz w:val="24"/>
          <w:szCs w:val="24"/>
        </w:rPr>
        <w:t>4) kapsamında yer alan makam ve görev tazminatları dışında kalan tüm öğretim elemanları ve idari kadrolarda yer alan personel aynı ilke temelinden olmak üzere makam ve görev tazminatlarına hak kazanır.</w:t>
      </w:r>
      <w:proofErr w:type="gramEnd"/>
    </w:p>
    <w:p w14:paraId="3D776052" w14:textId="04CA829D" w:rsidR="00A82E37" w:rsidRDefault="009B380F" w:rsidP="00A82E37">
      <w:pPr>
        <w:jc w:val="both"/>
        <w:rPr>
          <w:rFonts w:ascii="Times New Roman" w:hAnsi="Times New Roman" w:cs="Times New Roman"/>
          <w:bCs/>
          <w:sz w:val="24"/>
          <w:szCs w:val="24"/>
        </w:rPr>
      </w:pPr>
      <w:r>
        <w:rPr>
          <w:rFonts w:ascii="Times New Roman" w:hAnsi="Times New Roman" w:cs="Times New Roman"/>
          <w:b/>
          <w:bCs/>
          <w:sz w:val="24"/>
          <w:szCs w:val="24"/>
        </w:rPr>
        <w:t>         26</w:t>
      </w:r>
      <w:r w:rsidR="00A82E37" w:rsidRPr="009B380F">
        <w:rPr>
          <w:rFonts w:ascii="Times New Roman" w:hAnsi="Times New Roman" w:cs="Times New Roman"/>
          <w:b/>
          <w:bCs/>
          <w:sz w:val="24"/>
          <w:szCs w:val="24"/>
        </w:rPr>
        <w:t>)</w:t>
      </w:r>
      <w:r w:rsidR="00A10955" w:rsidRPr="009B380F">
        <w:rPr>
          <w:rFonts w:ascii="Times New Roman" w:hAnsi="Times New Roman" w:cs="Times New Roman"/>
          <w:b/>
          <w:bCs/>
          <w:sz w:val="24"/>
          <w:szCs w:val="24"/>
        </w:rPr>
        <w:t xml:space="preserve"> </w:t>
      </w:r>
      <w:r w:rsidR="00A82E37" w:rsidRPr="009B380F">
        <w:rPr>
          <w:rFonts w:ascii="Times New Roman" w:hAnsi="Times New Roman" w:cs="Times New Roman"/>
          <w:b/>
          <w:bCs/>
          <w:sz w:val="24"/>
          <w:szCs w:val="24"/>
        </w:rPr>
        <w:t>Doçentlik Unvanını Alanlar, Doçentlik Makam ve Maaşına Hak Kazanır:</w:t>
      </w:r>
      <w:r w:rsidR="00A82E37" w:rsidRPr="00946B54">
        <w:rPr>
          <w:rFonts w:ascii="Times New Roman" w:hAnsi="Times New Roman" w:cs="Times New Roman"/>
          <w:bCs/>
          <w:sz w:val="24"/>
          <w:szCs w:val="24"/>
        </w:rPr>
        <w:t xml:space="preserve"> 2547 sayılı kanun madde 24 (b) fıkrası, 2880 sayılı kanunla değişik 24.maddesi uyarınca doçentlik unvanını almaya hak kazananlar, kadro şartı aranmaksızın doçent olduğu tarihi takip eden ayda doçentlik unvanı ile paralel makam ve maaşına hak kazanır.</w:t>
      </w:r>
    </w:p>
    <w:p w14:paraId="27B701C2" w14:textId="56756F9E" w:rsidR="00090159" w:rsidRDefault="009B380F" w:rsidP="00090159">
      <w:pPr>
        <w:jc w:val="both"/>
        <w:rPr>
          <w:rFonts w:ascii="Times New Roman" w:hAnsi="Times New Roman" w:cs="Times New Roman"/>
          <w:bCs/>
          <w:sz w:val="24"/>
          <w:szCs w:val="24"/>
        </w:rPr>
      </w:pPr>
      <w:r>
        <w:rPr>
          <w:rFonts w:ascii="Times New Roman" w:hAnsi="Times New Roman" w:cs="Times New Roman"/>
          <w:b/>
          <w:bCs/>
          <w:sz w:val="24"/>
          <w:szCs w:val="24"/>
        </w:rPr>
        <w:t xml:space="preserve">       27</w:t>
      </w:r>
      <w:r w:rsidR="00090159" w:rsidRPr="009B380F">
        <w:rPr>
          <w:rFonts w:ascii="Times New Roman" w:hAnsi="Times New Roman" w:cs="Times New Roman"/>
          <w:b/>
          <w:bCs/>
          <w:sz w:val="24"/>
          <w:szCs w:val="24"/>
        </w:rPr>
        <w:t>)</w:t>
      </w:r>
      <w:r w:rsidR="00090159">
        <w:rPr>
          <w:rFonts w:ascii="Times New Roman" w:hAnsi="Times New Roman" w:cs="Times New Roman"/>
          <w:bCs/>
          <w:sz w:val="24"/>
          <w:szCs w:val="24"/>
        </w:rPr>
        <w:t xml:space="preserve"> Y</w:t>
      </w:r>
      <w:r w:rsidR="00090159" w:rsidRPr="00090159">
        <w:rPr>
          <w:rFonts w:ascii="Times New Roman" w:hAnsi="Times New Roman" w:cs="Times New Roman"/>
          <w:bCs/>
          <w:sz w:val="24"/>
          <w:szCs w:val="24"/>
        </w:rPr>
        <w:t>ükseköğretimin temel ilkeleri belirlenirken “Yükseköğretim; eşitlik, ayrımcılık  yasağı, akademik ve  </w:t>
      </w:r>
      <w:r w:rsidR="00413AC4">
        <w:rPr>
          <w:rFonts w:ascii="Times New Roman" w:hAnsi="Times New Roman" w:cs="Times New Roman"/>
          <w:bCs/>
          <w:sz w:val="24"/>
          <w:szCs w:val="24"/>
        </w:rPr>
        <w:t>bilimselözgürlük</w:t>
      </w:r>
      <w:r w:rsidR="00090159" w:rsidRPr="00090159">
        <w:rPr>
          <w:rFonts w:ascii="Times New Roman" w:hAnsi="Times New Roman" w:cs="Times New Roman"/>
          <w:bCs/>
          <w:sz w:val="24"/>
          <w:szCs w:val="24"/>
        </w:rPr>
        <w:t>,  kurumsal özerklik,  çeşitlilik, şeffaflık, hesap  verebilirlik,  katılımcılık, işbirliği, bilimsel rekabet ve kalite ilkeleri esas alınarak planlanır, düzenlenir ve yürütülür. “</w:t>
      </w:r>
      <w:r w:rsidR="00090159">
        <w:rPr>
          <w:rFonts w:ascii="Times New Roman" w:hAnsi="Times New Roman" w:cs="Times New Roman"/>
          <w:bCs/>
          <w:sz w:val="24"/>
          <w:szCs w:val="24"/>
        </w:rPr>
        <w:t xml:space="preserve">vurgusu yapılmalı, </w:t>
      </w:r>
      <w:r w:rsidR="00090159" w:rsidRPr="00090159">
        <w:rPr>
          <w:rFonts w:ascii="Times New Roman" w:hAnsi="Times New Roman" w:cs="Times New Roman"/>
          <w:bCs/>
          <w:sz w:val="24"/>
          <w:szCs w:val="24"/>
        </w:rPr>
        <w:t>Türkiye Cumhuriyetinin kuruluş ilkelerinden olan Türk Milliyetçil</w:t>
      </w:r>
      <w:r w:rsidR="00090159">
        <w:rPr>
          <w:rFonts w:ascii="Times New Roman" w:hAnsi="Times New Roman" w:cs="Times New Roman"/>
          <w:bCs/>
          <w:sz w:val="24"/>
          <w:szCs w:val="24"/>
        </w:rPr>
        <w:t>iği kavramları dikkate alınmalıdır</w:t>
      </w:r>
      <w:r w:rsidR="00090159" w:rsidRPr="00090159">
        <w:rPr>
          <w:rFonts w:ascii="Times New Roman" w:hAnsi="Times New Roman" w:cs="Times New Roman"/>
          <w:bCs/>
          <w:sz w:val="24"/>
          <w:szCs w:val="24"/>
        </w:rPr>
        <w:t xml:space="preserve">. </w:t>
      </w:r>
    </w:p>
    <w:p w14:paraId="32CB4366" w14:textId="40D282B6" w:rsidR="00090159" w:rsidRPr="00090159" w:rsidRDefault="009B380F" w:rsidP="00090159">
      <w:pPr>
        <w:jc w:val="both"/>
        <w:rPr>
          <w:rFonts w:ascii="Times New Roman" w:hAnsi="Times New Roman" w:cs="Times New Roman"/>
          <w:bCs/>
          <w:sz w:val="24"/>
          <w:szCs w:val="24"/>
        </w:rPr>
      </w:pPr>
      <w:r>
        <w:rPr>
          <w:rFonts w:ascii="Times New Roman" w:hAnsi="Times New Roman" w:cs="Times New Roman"/>
          <w:b/>
          <w:bCs/>
          <w:sz w:val="24"/>
          <w:szCs w:val="24"/>
        </w:rPr>
        <w:t xml:space="preserve">     28</w:t>
      </w:r>
      <w:r w:rsidR="00090159" w:rsidRPr="009B380F">
        <w:rPr>
          <w:rFonts w:ascii="Times New Roman" w:hAnsi="Times New Roman" w:cs="Times New Roman"/>
          <w:b/>
          <w:bCs/>
          <w:sz w:val="24"/>
          <w:szCs w:val="24"/>
        </w:rPr>
        <w:t>)</w:t>
      </w:r>
      <w:r w:rsidR="00090159">
        <w:rPr>
          <w:rFonts w:ascii="Times New Roman" w:hAnsi="Times New Roman" w:cs="Times New Roman"/>
          <w:bCs/>
          <w:sz w:val="24"/>
          <w:szCs w:val="24"/>
        </w:rPr>
        <w:t xml:space="preserve"> </w:t>
      </w:r>
      <w:r w:rsidR="00090159" w:rsidRPr="00090159">
        <w:rPr>
          <w:rFonts w:ascii="Times New Roman" w:hAnsi="Times New Roman" w:cs="Times New Roman"/>
          <w:bCs/>
          <w:sz w:val="24"/>
          <w:szCs w:val="24"/>
        </w:rPr>
        <w:t xml:space="preserve"> YÖK kanununda Türkçenin bir bilim dili olduğu mutlaka açık bir şekilde vurgulanmalı ve Türkçe yayınlanan ilmi çalışmalara yabancı dille yapılan ilmi yayınlardan daha fazla puan verilmelidir.</w:t>
      </w:r>
    </w:p>
    <w:p w14:paraId="3AE56451" w14:textId="77777777" w:rsidR="00090159" w:rsidRPr="00090159" w:rsidRDefault="00090159" w:rsidP="00090159">
      <w:pPr>
        <w:jc w:val="both"/>
        <w:rPr>
          <w:rFonts w:ascii="Times New Roman" w:hAnsi="Times New Roman" w:cs="Times New Roman"/>
          <w:bCs/>
          <w:sz w:val="24"/>
          <w:szCs w:val="24"/>
        </w:rPr>
      </w:pPr>
    </w:p>
    <w:p w14:paraId="0D463D1D" w14:textId="77777777" w:rsidR="00090159" w:rsidRPr="00946B54" w:rsidRDefault="00090159" w:rsidP="00A82E37">
      <w:pPr>
        <w:jc w:val="both"/>
        <w:rPr>
          <w:rFonts w:ascii="Times New Roman" w:hAnsi="Times New Roman" w:cs="Times New Roman"/>
          <w:sz w:val="24"/>
          <w:szCs w:val="24"/>
        </w:rPr>
      </w:pPr>
    </w:p>
    <w:p w14:paraId="5AA3322A" w14:textId="77777777" w:rsidR="006B4EF1" w:rsidRPr="00946B54" w:rsidRDefault="006B4EF1" w:rsidP="006B4EF1">
      <w:pPr>
        <w:ind w:left="5664" w:firstLine="708"/>
        <w:jc w:val="both"/>
        <w:rPr>
          <w:rFonts w:ascii="Times New Roman" w:hAnsi="Times New Roman" w:cs="Times New Roman"/>
          <w:b/>
          <w:sz w:val="24"/>
          <w:szCs w:val="24"/>
        </w:rPr>
      </w:pPr>
    </w:p>
    <w:sectPr w:rsidR="006B4EF1" w:rsidRPr="00946B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Math">
    <w:panose1 w:val="02040503050406030204"/>
    <w:charset w:val="A2"/>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45551"/>
    <w:multiLevelType w:val="multilevel"/>
    <w:tmpl w:val="B690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4173DE"/>
    <w:multiLevelType w:val="multilevel"/>
    <w:tmpl w:val="C798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FF424B"/>
    <w:multiLevelType w:val="hybridMultilevel"/>
    <w:tmpl w:val="35B00692"/>
    <w:lvl w:ilvl="0" w:tplc="267CE81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E37"/>
    <w:rsid w:val="00090159"/>
    <w:rsid w:val="00211AEF"/>
    <w:rsid w:val="00413AC4"/>
    <w:rsid w:val="00440860"/>
    <w:rsid w:val="006B4EF1"/>
    <w:rsid w:val="007C1D8C"/>
    <w:rsid w:val="00823AB1"/>
    <w:rsid w:val="00946B54"/>
    <w:rsid w:val="0096375F"/>
    <w:rsid w:val="00994C3C"/>
    <w:rsid w:val="009B380F"/>
    <w:rsid w:val="00A10955"/>
    <w:rsid w:val="00A82E37"/>
    <w:rsid w:val="00B8342A"/>
    <w:rsid w:val="00C35BB4"/>
    <w:rsid w:val="00D4269A"/>
    <w:rsid w:val="00E80A51"/>
    <w:rsid w:val="00F3069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E5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82E37"/>
    <w:rPr>
      <w:color w:val="0000FF" w:themeColor="hyperlink"/>
      <w:u w:val="single"/>
    </w:rPr>
  </w:style>
  <w:style w:type="paragraph" w:styleId="ListeParagraf">
    <w:name w:val="List Paragraph"/>
    <w:basedOn w:val="Normal"/>
    <w:uiPriority w:val="34"/>
    <w:qFormat/>
    <w:rsid w:val="00B834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82E37"/>
    <w:rPr>
      <w:color w:val="0000FF" w:themeColor="hyperlink"/>
      <w:u w:val="single"/>
    </w:rPr>
  </w:style>
  <w:style w:type="paragraph" w:styleId="ListeParagraf">
    <w:name w:val="List Paragraph"/>
    <w:basedOn w:val="Normal"/>
    <w:uiPriority w:val="34"/>
    <w:qFormat/>
    <w:rsid w:val="00B83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668272">
      <w:bodyDiv w:val="1"/>
      <w:marLeft w:val="0"/>
      <w:marRight w:val="0"/>
      <w:marTop w:val="0"/>
      <w:marBottom w:val="0"/>
      <w:divBdr>
        <w:top w:val="none" w:sz="0" w:space="0" w:color="auto"/>
        <w:left w:val="none" w:sz="0" w:space="0" w:color="auto"/>
        <w:bottom w:val="none" w:sz="0" w:space="0" w:color="auto"/>
        <w:right w:val="none" w:sz="0" w:space="0" w:color="auto"/>
      </w:divBdr>
      <w:divsChild>
        <w:div w:id="1087772102">
          <w:marLeft w:val="0"/>
          <w:marRight w:val="0"/>
          <w:marTop w:val="0"/>
          <w:marBottom w:val="0"/>
          <w:divBdr>
            <w:top w:val="none" w:sz="0" w:space="0" w:color="auto"/>
            <w:left w:val="none" w:sz="0" w:space="0" w:color="auto"/>
            <w:bottom w:val="none" w:sz="0" w:space="0" w:color="auto"/>
            <w:right w:val="none" w:sz="0" w:space="0" w:color="auto"/>
          </w:divBdr>
          <w:divsChild>
            <w:div w:id="1035695109">
              <w:marLeft w:val="0"/>
              <w:marRight w:val="0"/>
              <w:marTop w:val="0"/>
              <w:marBottom w:val="0"/>
              <w:divBdr>
                <w:top w:val="none" w:sz="0" w:space="0" w:color="auto"/>
                <w:left w:val="none" w:sz="0" w:space="0" w:color="auto"/>
                <w:bottom w:val="none" w:sz="0" w:space="0" w:color="auto"/>
                <w:right w:val="none" w:sz="0" w:space="0" w:color="auto"/>
              </w:divBdr>
            </w:div>
            <w:div w:id="841311988">
              <w:marLeft w:val="0"/>
              <w:marRight w:val="0"/>
              <w:marTop w:val="300"/>
              <w:marBottom w:val="0"/>
              <w:divBdr>
                <w:top w:val="single" w:sz="6" w:space="15" w:color="DDDDDD"/>
                <w:left w:val="none" w:sz="0" w:space="0" w:color="auto"/>
                <w:bottom w:val="none" w:sz="0" w:space="0" w:color="auto"/>
                <w:right w:val="none" w:sz="0" w:space="0" w:color="auto"/>
              </w:divBdr>
              <w:divsChild>
                <w:div w:id="170120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464626">
          <w:marLeft w:val="0"/>
          <w:marRight w:val="0"/>
          <w:marTop w:val="300"/>
          <w:marBottom w:val="450"/>
          <w:divBdr>
            <w:top w:val="none" w:sz="0" w:space="0" w:color="auto"/>
            <w:left w:val="none" w:sz="0" w:space="0" w:color="auto"/>
            <w:bottom w:val="none" w:sz="0" w:space="0" w:color="auto"/>
            <w:right w:val="none" w:sz="0" w:space="0" w:color="auto"/>
          </w:divBdr>
        </w:div>
      </w:divsChild>
    </w:div>
    <w:div w:id="1853376332">
      <w:bodyDiv w:val="1"/>
      <w:marLeft w:val="0"/>
      <w:marRight w:val="0"/>
      <w:marTop w:val="0"/>
      <w:marBottom w:val="0"/>
      <w:divBdr>
        <w:top w:val="none" w:sz="0" w:space="0" w:color="auto"/>
        <w:left w:val="none" w:sz="0" w:space="0" w:color="auto"/>
        <w:bottom w:val="none" w:sz="0" w:space="0" w:color="auto"/>
        <w:right w:val="none" w:sz="0" w:space="0" w:color="auto"/>
      </w:divBdr>
      <w:divsChild>
        <w:div w:id="1560706975">
          <w:marLeft w:val="0"/>
          <w:marRight w:val="0"/>
          <w:marTop w:val="0"/>
          <w:marBottom w:val="0"/>
          <w:divBdr>
            <w:top w:val="none" w:sz="0" w:space="0" w:color="auto"/>
            <w:left w:val="none" w:sz="0" w:space="0" w:color="auto"/>
            <w:bottom w:val="none" w:sz="0" w:space="0" w:color="auto"/>
            <w:right w:val="none" w:sz="0" w:space="0" w:color="auto"/>
          </w:divBdr>
          <w:divsChild>
            <w:div w:id="1295215620">
              <w:marLeft w:val="0"/>
              <w:marRight w:val="0"/>
              <w:marTop w:val="0"/>
              <w:marBottom w:val="0"/>
              <w:divBdr>
                <w:top w:val="none" w:sz="0" w:space="0" w:color="auto"/>
                <w:left w:val="none" w:sz="0" w:space="0" w:color="auto"/>
                <w:bottom w:val="none" w:sz="0" w:space="0" w:color="auto"/>
                <w:right w:val="none" w:sz="0" w:space="0" w:color="auto"/>
              </w:divBdr>
            </w:div>
            <w:div w:id="1866863877">
              <w:marLeft w:val="0"/>
              <w:marRight w:val="0"/>
              <w:marTop w:val="300"/>
              <w:marBottom w:val="0"/>
              <w:divBdr>
                <w:top w:val="single" w:sz="6" w:space="15" w:color="DDDDDD"/>
                <w:left w:val="none" w:sz="0" w:space="0" w:color="auto"/>
                <w:bottom w:val="none" w:sz="0" w:space="0" w:color="auto"/>
                <w:right w:val="none" w:sz="0" w:space="0" w:color="auto"/>
              </w:divBdr>
              <w:divsChild>
                <w:div w:id="9347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91876">
          <w:marLeft w:val="0"/>
          <w:marRight w:val="0"/>
          <w:marTop w:val="30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2617</Words>
  <Characters>14921</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dc:creator>
  <cp:lastModifiedBy>Yılmaz</cp:lastModifiedBy>
  <cp:revision>2</cp:revision>
  <dcterms:created xsi:type="dcterms:W3CDTF">2016-05-06T14:54:00Z</dcterms:created>
  <dcterms:modified xsi:type="dcterms:W3CDTF">2016-05-06T14:54:00Z</dcterms:modified>
</cp:coreProperties>
</file>